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3.png" ContentType="image/png"/>
  <Override PartName="/word/media/image1.jpeg" ContentType="image/jpeg"/>
  <Override PartName="/word/media/image2.png" ContentType="image/png"/>
  <Override PartName="/word/media/image4.png" ContentType="image/png"/>
  <Override PartName="/word/media/image5.jpeg" ContentType="image/jpeg"/>
  <Override PartName="/word/media/image8.jpeg" ContentType="image/jpeg"/>
  <Override PartName="/word/media/image6.png" ContentType="image/png"/>
  <Override PartName="/word/media/image9.png" ContentType="image/png"/>
  <Override PartName="/word/media/image7.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799" w:type="dxa"/>
        <w:jc w:val="center"/>
        <w:tblInd w:w="0" w:type="dxa"/>
        <w:tblBorders/>
        <w:tblCellMar>
          <w:top w:w="0" w:type="dxa"/>
          <w:left w:w="0" w:type="dxa"/>
          <w:bottom w:w="0" w:type="dxa"/>
          <w:right w:w="0" w:type="dxa"/>
        </w:tblCellMar>
      </w:tblPr>
      <w:tblGrid>
        <w:gridCol w:w="2336"/>
        <w:gridCol w:w="8463"/>
      </w:tblGrid>
      <w:tr>
        <w:trPr/>
        <w:tc>
          <w:tcPr>
            <w:tcW w:w="10799" w:type="dxa"/>
            <w:gridSpan w:val="2"/>
            <w:tcBorders/>
            <w:shd w:fill="C0C0C0" w:val="clear"/>
            <w:vAlign w:val="center"/>
          </w:tcPr>
          <w:p>
            <w:pPr>
              <w:pStyle w:val="Normal"/>
              <w:jc w:val="center"/>
              <w:rPr>
                <w:rFonts w:ascii="Arial" w:hAnsi="Arial" w:cs="Arial"/>
                <w:b/>
                <w:b/>
                <w:bCs/>
                <w:i/>
                <w:i/>
                <w:iCs/>
                <w:sz w:val="22"/>
              </w:rPr>
            </w:pPr>
            <w:r>
              <w:rPr>
                <w:rFonts w:cs="Arial" w:ascii="Arial" w:hAnsi="Arial"/>
                <w:b/>
                <w:bCs/>
                <w:i/>
                <w:iCs/>
                <w:sz w:val="22"/>
              </w:rPr>
              <w:t>Personal Information</w:t>
            </w:r>
          </w:p>
        </w:tc>
      </w:tr>
      <w:tr>
        <w:trPr>
          <w:trHeight w:val="285" w:hRule="atLeast"/>
        </w:trPr>
        <w:tc>
          <w:tcPr>
            <w:tcW w:w="2336" w:type="dxa"/>
            <w:tcBorders/>
            <w:shd w:fill="FFFFFF" w:val="clear"/>
            <w:tcMar>
              <w:left w:w="180" w:type="dxa"/>
              <w:right w:w="180" w:type="dxa"/>
            </w:tcMar>
            <w:vAlign w:val="center"/>
          </w:tcPr>
          <w:p>
            <w:pPr>
              <w:pStyle w:val="NormalWeb"/>
              <w:spacing w:before="0" w:after="0"/>
              <w:jc w:val="center"/>
              <w:rPr/>
            </w:pPr>
            <w:r>
              <w:rPr/>
              <w:drawing>
                <wp:inline distT="0" distB="0" distL="0" distR="0">
                  <wp:extent cx="1256665" cy="125666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1256665" cy="1256665"/>
                          </a:xfrm>
                          <a:prstGeom prst="rect">
                            <a:avLst/>
                          </a:prstGeom>
                        </pic:spPr>
                      </pic:pic>
                    </a:graphicData>
                  </a:graphic>
                </wp:inline>
              </w:drawing>
            </w:r>
          </w:p>
        </w:tc>
        <w:tc>
          <w:tcPr>
            <w:tcW w:w="8463" w:type="dxa"/>
            <w:tcBorders/>
            <w:shd w:fill="FFFFFF" w:val="clear"/>
            <w:vAlign w:val="center"/>
          </w:tcPr>
          <w:p>
            <w:pPr>
              <w:pStyle w:val="NormalWeb"/>
              <w:spacing w:before="280" w:after="0"/>
              <w:rPr/>
            </w:pPr>
            <w:r>
              <w:rPr/>
            </w:r>
            <w:r>
              <mc:AlternateContent>
                <mc:Choice Requires="wps">
                  <w:drawing>
                    <wp:inline distT="0" distB="0" distL="0" distR="0">
                      <wp:extent cx="5133340" cy="1191895"/>
                      <wp:effectExtent l="0" t="0" r="0" b="0"/>
                      <wp:docPr id="2" name="Frame1"/>
                      <a:graphic xmlns:a="http://schemas.openxmlformats.org/drawingml/2006/main">
                        <a:graphicData uri="http://schemas.microsoft.com/office/word/2010/wordprocessingShape">
                          <wps:wsp>
                            <wps:cNvSpPr txBox="1"/>
                            <wps:spPr>
                              <a:xfrm>
                                <a:off x="0" y="0"/>
                                <a:ext cx="5133340" cy="1191895"/>
                              </a:xfrm>
                              <a:prstGeom prst="rect"/>
                              <a:ln w="635">
                                <a:solidFill>
                                  <a:srgbClr val="000000"/>
                                </a:solidFill>
                              </a:ln>
                            </wps:spPr>
                            <wps:txbx>
                              <w:txbxContent>
                                <w:tbl>
                                  <w:tblPr>
                                    <w:tblW w:w="8084" w:type="dxa"/>
                                    <w:jc w:val="left"/>
                                    <w:tblInd w:w="80" w:type="dxa"/>
                                    <w:tblBorders/>
                                    <w:tblCellMar>
                                      <w:top w:w="30" w:type="dxa"/>
                                      <w:left w:w="30" w:type="dxa"/>
                                      <w:bottom w:w="30" w:type="dxa"/>
                                      <w:right w:w="30" w:type="dxa"/>
                                    </w:tblCellMar>
                                  </w:tblPr>
                                  <w:tblGrid>
                                    <w:gridCol w:w="920"/>
                                    <w:gridCol w:w="1882"/>
                                    <w:gridCol w:w="963"/>
                                    <w:gridCol w:w="1525"/>
                                    <w:gridCol w:w="2794"/>
                                  </w:tblGrid>
                                  <w:tr>
                                    <w:trPr/>
                                    <w:tc>
                                      <w:tcPr>
                                        <w:tcW w:w="920" w:type="dxa"/>
                                        <w:tcBorders/>
                                        <w:shd w:fill="FFFFFF" w:val="clear"/>
                                        <w:vAlign w:val="center"/>
                                      </w:tcPr>
                                      <w:p>
                                        <w:pPr>
                                          <w:pStyle w:val="Normal"/>
                                          <w:rPr>
                                            <w:sz w:val="20"/>
                                          </w:rPr>
                                        </w:pPr>
                                        <w:r>
                                          <w:rPr>
                                            <w:sz w:val="20"/>
                                          </w:rPr>
                                          <w:t>Name :</w:t>
                                        </w:r>
                                      </w:p>
                                    </w:tc>
                                    <w:tc>
                                      <w:tcPr>
                                        <w:tcW w:w="1882" w:type="dxa"/>
                                        <w:tcBorders/>
                                        <w:shd w:fill="FFFFFF" w:val="clear"/>
                                        <w:vAlign w:val="center"/>
                                      </w:tcPr>
                                      <w:p>
                                        <w:pPr>
                                          <w:pStyle w:val="Normal"/>
                                          <w:rPr>
                                            <w:sz w:val="20"/>
                                          </w:rPr>
                                        </w:pPr>
                                        <w:r>
                                          <w:rPr>
                                            <w:sz w:val="20"/>
                                          </w:rPr>
                                          <w:t>Daniel McGowan</w:t>
                                        </w:r>
                                      </w:p>
                                    </w:tc>
                                    <w:tc>
                                      <w:tcPr>
                                        <w:tcW w:w="963" w:type="dxa"/>
                                        <w:tcBorders/>
                                        <w:shd w:fill="FFFFFF" w:val="clear"/>
                                      </w:tcPr>
                                      <w:p>
                                        <w:pPr>
                                          <w:pStyle w:val="Normal"/>
                                          <w:rPr>
                                            <w:rFonts w:eastAsia="Times New Roman" w:cs="Times New Roman"/>
                                            <w:sz w:val="20"/>
                                            <w:lang w:val="en-IE"/>
                                          </w:rPr>
                                        </w:pPr>
                                        <w:r>
                                          <w:rPr>
                                            <w:rFonts w:eastAsia="Times New Roman" w:cs="Times New Roman"/>
                                            <w:sz w:val="20"/>
                                            <w:lang w:val="en-IE"/>
                                          </w:rPr>
                                        </w:r>
                                      </w:p>
                                    </w:tc>
                                    <w:tc>
                                      <w:tcPr>
                                        <w:tcW w:w="1525" w:type="dxa"/>
                                        <w:tcBorders/>
                                        <w:shd w:fill="FFFFFF" w:val="clear"/>
                                      </w:tcPr>
                                      <w:p>
                                        <w:pPr>
                                          <w:pStyle w:val="Normal"/>
                                          <w:rPr>
                                            <w:sz w:val="20"/>
                                          </w:rPr>
                                        </w:pPr>
                                        <w:r>
                                          <w:rPr>
                                            <w:sz w:val="20"/>
                                          </w:rPr>
                                          <w:t>Phone (Mobile) :</w:t>
                                        </w:r>
                                      </w:p>
                                    </w:tc>
                                    <w:tc>
                                      <w:tcPr>
                                        <w:tcW w:w="2794" w:type="dxa"/>
                                        <w:tcBorders/>
                                        <w:shd w:fill="FFFFFF" w:val="clear"/>
                                      </w:tcPr>
                                      <w:p>
                                        <w:pPr>
                                          <w:pStyle w:val="Normal"/>
                                          <w:rPr>
                                            <w:sz w:val="20"/>
                                          </w:rPr>
                                        </w:pPr>
                                        <w:r>
                                          <w:rPr>
                                            <w:sz w:val="20"/>
                                          </w:rPr>
                                          <w:t>+353 (0)86 2216834</w:t>
                                        </w:r>
                                      </w:p>
                                    </w:tc>
                                  </w:tr>
                                  <w:tr>
                                    <w:trPr/>
                                    <w:tc>
                                      <w:tcPr>
                                        <w:tcW w:w="920" w:type="dxa"/>
                                        <w:tcBorders/>
                                        <w:shd w:fill="FFFFFF" w:val="clear"/>
                                      </w:tcPr>
                                      <w:p>
                                        <w:pPr>
                                          <w:pStyle w:val="Normal"/>
                                          <w:rPr>
                                            <w:sz w:val="20"/>
                                          </w:rPr>
                                        </w:pPr>
                                        <w:r>
                                          <w:rPr>
                                            <w:sz w:val="20"/>
                                          </w:rPr>
                                          <w:t>Address :</w:t>
                                        </w:r>
                                      </w:p>
                                    </w:tc>
                                    <w:tc>
                                      <w:tcPr>
                                        <w:tcW w:w="1882" w:type="dxa"/>
                                        <w:tcBorders/>
                                        <w:shd w:fill="FFFFFF" w:val="clear"/>
                                      </w:tcPr>
                                      <w:p>
                                        <w:pPr>
                                          <w:pStyle w:val="Normal"/>
                                          <w:rPr>
                                            <w:sz w:val="20"/>
                                          </w:rPr>
                                        </w:pPr>
                                        <w:r>
                                          <w:rPr>
                                            <w:sz w:val="20"/>
                                          </w:rPr>
                                          <w:t>68 Merville Road,</w:t>
                                        </w:r>
                                      </w:p>
                                      <w:p>
                                        <w:pPr>
                                          <w:pStyle w:val="Normal"/>
                                          <w:rPr>
                                            <w:sz w:val="20"/>
                                          </w:rPr>
                                        </w:pPr>
                                        <w:r>
                                          <w:rPr>
                                            <w:sz w:val="20"/>
                                          </w:rPr>
                                          <w:t>Stillorgan,</w:t>
                                        </w:r>
                                      </w:p>
                                      <w:p>
                                        <w:pPr>
                                          <w:pStyle w:val="Normal"/>
                                          <w:rPr>
                                            <w:sz w:val="20"/>
                                          </w:rPr>
                                        </w:pPr>
                                        <w:r>
                                          <w:rPr>
                                            <w:sz w:val="20"/>
                                          </w:rPr>
                                          <w:t>Co. Dublin</w:t>
                                          <w:br/>
                                          <w:t>Ireland</w:t>
                                        </w:r>
                                      </w:p>
                                    </w:tc>
                                    <w:tc>
                                      <w:tcPr>
                                        <w:tcW w:w="963" w:type="dxa"/>
                                        <w:tcBorders/>
                                        <w:shd w:fill="FFFFFF" w:val="clear"/>
                                      </w:tcPr>
                                      <w:p>
                                        <w:pPr>
                                          <w:pStyle w:val="Normal"/>
                                          <w:rPr>
                                            <w:rFonts w:eastAsia="Times New Roman" w:cs="Times New Roman"/>
                                            <w:sz w:val="20"/>
                                            <w:lang w:val="en-IE"/>
                                          </w:rPr>
                                        </w:pPr>
                                        <w:r>
                                          <w:rPr>
                                            <w:rFonts w:eastAsia="Times New Roman" w:cs="Times New Roman"/>
                                            <w:sz w:val="20"/>
                                            <w:lang w:val="en-IE"/>
                                          </w:rPr>
                                        </w:r>
                                      </w:p>
                                    </w:tc>
                                    <w:tc>
                                      <w:tcPr>
                                        <w:tcW w:w="1525" w:type="dxa"/>
                                        <w:tcBorders/>
                                        <w:shd w:fill="FFFFFF" w:val="clear"/>
                                      </w:tcPr>
                                      <w:p>
                                        <w:pPr>
                                          <w:pStyle w:val="Normal"/>
                                          <w:rPr>
                                            <w:sz w:val="20"/>
                                          </w:rPr>
                                        </w:pPr>
                                        <w:r>
                                          <w:rPr>
                                            <w:sz w:val="20"/>
                                          </w:rPr>
                                          <w:t>Skype :</w:t>
                                          <w:br/>
                                          <w:t>e-mail :</w:t>
                                        </w:r>
                                      </w:p>
                                      <w:p>
                                        <w:pPr>
                                          <w:pStyle w:val="Normal"/>
                                          <w:rPr>
                                            <w:rFonts w:eastAsia="Times New Roman" w:cs="Times New Roman"/>
                                            <w:sz w:val="20"/>
                                            <w:lang w:val="en-IE"/>
                                          </w:rPr>
                                        </w:pPr>
                                        <w:r>
                                          <w:rPr>
                                            <w:rFonts w:eastAsia="Times New Roman" w:cs="Times New Roman"/>
                                            <w:sz w:val="20"/>
                                            <w:lang w:val="en-IE"/>
                                          </w:rPr>
                                        </w:r>
                                      </w:p>
                                      <w:p>
                                        <w:pPr>
                                          <w:pStyle w:val="Normal"/>
                                          <w:rPr>
                                            <w:sz w:val="20"/>
                                          </w:rPr>
                                        </w:pPr>
                                        <w:r>
                                          <w:rPr>
                                            <w:sz w:val="20"/>
                                          </w:rPr>
                                          <w:t xml:space="preserve">Marital status: </w:t>
                                          <w:br/>
                                          <w:t xml:space="preserve">Nationality: </w:t>
                                          <w:br/>
                                          <w:t>Date of Birth:</w:t>
                                        </w:r>
                                      </w:p>
                                    </w:tc>
                                    <w:tc>
                                      <w:tcPr>
                                        <w:tcW w:w="2794" w:type="dxa"/>
                                        <w:tcBorders/>
                                        <w:shd w:fill="FFFFFF" w:val="clear"/>
                                      </w:tcPr>
                                      <w:p>
                                        <w:pPr>
                                          <w:pStyle w:val="Normal"/>
                                          <w:rPr>
                                            <w:sz w:val="20"/>
                                          </w:rPr>
                                        </w:pPr>
                                        <w:r>
                                          <w:rPr>
                                            <w:sz w:val="20"/>
                                          </w:rPr>
                                          <w:t>daniel.mcgowan</w:t>
                                        </w:r>
                                      </w:p>
                                      <w:p>
                                        <w:pPr>
                                          <w:pStyle w:val="Normal"/>
                                          <w:rPr>
                                            <w:sz w:val="20"/>
                                          </w:rPr>
                                        </w:pPr>
                                        <w:r>
                                          <w:rPr>
                                            <w:sz w:val="20"/>
                                          </w:rPr>
                                          <w:t>danielmc@danielandingrid.com</w:t>
                                        </w:r>
                                      </w:p>
                                      <w:p>
                                        <w:pPr>
                                          <w:pStyle w:val="Normal"/>
                                          <w:rPr>
                                            <w:rFonts w:eastAsia="Times New Roman" w:cs="Times New Roman"/>
                                            <w:sz w:val="20"/>
                                            <w:lang w:val="en-IE"/>
                                          </w:rPr>
                                        </w:pPr>
                                        <w:r>
                                          <w:rPr>
                                            <w:rFonts w:eastAsia="Times New Roman" w:cs="Times New Roman"/>
                                            <w:sz w:val="20"/>
                                            <w:lang w:val="en-IE"/>
                                          </w:rPr>
                                        </w:r>
                                      </w:p>
                                      <w:p>
                                        <w:pPr>
                                          <w:pStyle w:val="Normal"/>
                                          <w:rPr>
                                            <w:sz w:val="20"/>
                                          </w:rPr>
                                        </w:pPr>
                                        <w:r>
                                          <w:rPr>
                                            <w:sz w:val="20"/>
                                          </w:rPr>
                                          <w:t>Married</w:t>
                                        </w:r>
                                      </w:p>
                                      <w:p>
                                        <w:pPr>
                                          <w:pStyle w:val="Normal"/>
                                          <w:rPr>
                                            <w:sz w:val="20"/>
                                          </w:rPr>
                                        </w:pPr>
                                        <w:r>
                                          <w:rPr>
                                            <w:sz w:val="20"/>
                                          </w:rPr>
                                          <w:t>Irish</w:t>
                                        </w:r>
                                      </w:p>
                                      <w:p>
                                        <w:pPr>
                                          <w:pStyle w:val="Normal"/>
                                          <w:rPr>
                                            <w:sz w:val="20"/>
                                          </w:rPr>
                                        </w:pPr>
                                        <w:r>
                                          <w:rPr>
                                            <w:sz w:val="20"/>
                                          </w:rPr>
                                          <w:t>13th June 1971</w:t>
                                        </w:r>
                                      </w:p>
                                    </w:tc>
                                  </w:tr>
                                </w:tbl>
                                <w:p>
                                  <w:pPr>
                                    <w:pStyle w:val="FrameContents"/>
                                    <w:spacing w:before="0" w:after="120"/>
                                    <w:rPr>
                                      <w:sz w:val="12"/>
                                      <w:szCs w:val="12"/>
                                    </w:rPr>
                                  </w:pPr>
                                  <w:r>
                                    <w:rPr>
                                      <w:sz w:val="12"/>
                                      <w:szCs w:val="12"/>
                                    </w:rPr>
                                  </w:r>
                                </w:p>
                              </w:txbxContent>
                            </wps:txbx>
                            <wps:bodyPr anchor="t" lIns="0" tIns="0" rIns="0" bIns="0">
                              <a:noAutofit/>
                            </wps:bodyPr>
                          </wps:wsp>
                        </a:graphicData>
                      </a:graphic>
                    </wp:inline>
                  </w:drawing>
                </mc:Choice>
                <mc:Fallback>
                  <w:pict>
                    <v:rect strokecolor="#000000" strokeweight="0pt" style="position:absolute;rotation:0;width:404.2pt;height:93.85pt;mso-wrap-distance-left:5.7pt;mso-wrap-distance-right:5.7pt;mso-wrap-distance-top:5.7pt;mso-wrap-distance-bottom:5.7pt;margin-top:-105.25pt;mso-position-vertical:top;mso-position-vertical-relative:text;margin-left:0pt;mso-position-horizontal:center;mso-position-horizontal-relative:text">
                      <v:textbox inset="0in,0in,0in,0in">
                        <w:txbxContent>
                          <w:tbl>
                            <w:tblPr>
                              <w:tblW w:w="8084" w:type="dxa"/>
                              <w:jc w:val="left"/>
                              <w:tblInd w:w="80" w:type="dxa"/>
                              <w:tblBorders/>
                              <w:tblCellMar>
                                <w:top w:w="30" w:type="dxa"/>
                                <w:left w:w="30" w:type="dxa"/>
                                <w:bottom w:w="30" w:type="dxa"/>
                                <w:right w:w="30" w:type="dxa"/>
                              </w:tblCellMar>
                            </w:tblPr>
                            <w:tblGrid>
                              <w:gridCol w:w="920"/>
                              <w:gridCol w:w="1882"/>
                              <w:gridCol w:w="963"/>
                              <w:gridCol w:w="1525"/>
                              <w:gridCol w:w="2794"/>
                            </w:tblGrid>
                            <w:tr>
                              <w:trPr/>
                              <w:tc>
                                <w:tcPr>
                                  <w:tcW w:w="920" w:type="dxa"/>
                                  <w:tcBorders/>
                                  <w:shd w:fill="FFFFFF" w:val="clear"/>
                                  <w:vAlign w:val="center"/>
                                </w:tcPr>
                                <w:p>
                                  <w:pPr>
                                    <w:pStyle w:val="Normal"/>
                                    <w:rPr>
                                      <w:sz w:val="20"/>
                                    </w:rPr>
                                  </w:pPr>
                                  <w:r>
                                    <w:rPr>
                                      <w:sz w:val="20"/>
                                    </w:rPr>
                                    <w:t>Name :</w:t>
                                  </w:r>
                                </w:p>
                              </w:tc>
                              <w:tc>
                                <w:tcPr>
                                  <w:tcW w:w="1882" w:type="dxa"/>
                                  <w:tcBorders/>
                                  <w:shd w:fill="FFFFFF" w:val="clear"/>
                                  <w:vAlign w:val="center"/>
                                </w:tcPr>
                                <w:p>
                                  <w:pPr>
                                    <w:pStyle w:val="Normal"/>
                                    <w:rPr>
                                      <w:sz w:val="20"/>
                                    </w:rPr>
                                  </w:pPr>
                                  <w:r>
                                    <w:rPr>
                                      <w:sz w:val="20"/>
                                    </w:rPr>
                                    <w:t>Daniel McGowan</w:t>
                                  </w:r>
                                </w:p>
                              </w:tc>
                              <w:tc>
                                <w:tcPr>
                                  <w:tcW w:w="963" w:type="dxa"/>
                                  <w:tcBorders/>
                                  <w:shd w:fill="FFFFFF" w:val="clear"/>
                                </w:tcPr>
                                <w:p>
                                  <w:pPr>
                                    <w:pStyle w:val="Normal"/>
                                    <w:rPr>
                                      <w:rFonts w:eastAsia="Times New Roman" w:cs="Times New Roman"/>
                                      <w:sz w:val="20"/>
                                      <w:lang w:val="en-IE"/>
                                    </w:rPr>
                                  </w:pPr>
                                  <w:r>
                                    <w:rPr>
                                      <w:rFonts w:eastAsia="Times New Roman" w:cs="Times New Roman"/>
                                      <w:sz w:val="20"/>
                                      <w:lang w:val="en-IE"/>
                                    </w:rPr>
                                  </w:r>
                                </w:p>
                              </w:tc>
                              <w:tc>
                                <w:tcPr>
                                  <w:tcW w:w="1525" w:type="dxa"/>
                                  <w:tcBorders/>
                                  <w:shd w:fill="FFFFFF" w:val="clear"/>
                                </w:tcPr>
                                <w:p>
                                  <w:pPr>
                                    <w:pStyle w:val="Normal"/>
                                    <w:rPr>
                                      <w:sz w:val="20"/>
                                    </w:rPr>
                                  </w:pPr>
                                  <w:r>
                                    <w:rPr>
                                      <w:sz w:val="20"/>
                                    </w:rPr>
                                    <w:t>Phone (Mobile) :</w:t>
                                  </w:r>
                                </w:p>
                              </w:tc>
                              <w:tc>
                                <w:tcPr>
                                  <w:tcW w:w="2794" w:type="dxa"/>
                                  <w:tcBorders/>
                                  <w:shd w:fill="FFFFFF" w:val="clear"/>
                                </w:tcPr>
                                <w:p>
                                  <w:pPr>
                                    <w:pStyle w:val="Normal"/>
                                    <w:rPr>
                                      <w:sz w:val="20"/>
                                    </w:rPr>
                                  </w:pPr>
                                  <w:r>
                                    <w:rPr>
                                      <w:sz w:val="20"/>
                                    </w:rPr>
                                    <w:t>+353 (0)86 2216834</w:t>
                                  </w:r>
                                </w:p>
                              </w:tc>
                            </w:tr>
                            <w:tr>
                              <w:trPr/>
                              <w:tc>
                                <w:tcPr>
                                  <w:tcW w:w="920" w:type="dxa"/>
                                  <w:tcBorders/>
                                  <w:shd w:fill="FFFFFF" w:val="clear"/>
                                </w:tcPr>
                                <w:p>
                                  <w:pPr>
                                    <w:pStyle w:val="Normal"/>
                                    <w:rPr>
                                      <w:sz w:val="20"/>
                                    </w:rPr>
                                  </w:pPr>
                                  <w:r>
                                    <w:rPr>
                                      <w:sz w:val="20"/>
                                    </w:rPr>
                                    <w:t>Address :</w:t>
                                  </w:r>
                                </w:p>
                              </w:tc>
                              <w:tc>
                                <w:tcPr>
                                  <w:tcW w:w="1882" w:type="dxa"/>
                                  <w:tcBorders/>
                                  <w:shd w:fill="FFFFFF" w:val="clear"/>
                                </w:tcPr>
                                <w:p>
                                  <w:pPr>
                                    <w:pStyle w:val="Normal"/>
                                    <w:rPr>
                                      <w:sz w:val="20"/>
                                    </w:rPr>
                                  </w:pPr>
                                  <w:r>
                                    <w:rPr>
                                      <w:sz w:val="20"/>
                                    </w:rPr>
                                    <w:t>68 Merville Road,</w:t>
                                  </w:r>
                                </w:p>
                                <w:p>
                                  <w:pPr>
                                    <w:pStyle w:val="Normal"/>
                                    <w:rPr>
                                      <w:sz w:val="20"/>
                                    </w:rPr>
                                  </w:pPr>
                                  <w:r>
                                    <w:rPr>
                                      <w:sz w:val="20"/>
                                    </w:rPr>
                                    <w:t>Stillorgan,</w:t>
                                  </w:r>
                                </w:p>
                                <w:p>
                                  <w:pPr>
                                    <w:pStyle w:val="Normal"/>
                                    <w:rPr>
                                      <w:sz w:val="20"/>
                                    </w:rPr>
                                  </w:pPr>
                                  <w:r>
                                    <w:rPr>
                                      <w:sz w:val="20"/>
                                    </w:rPr>
                                    <w:t>Co. Dublin</w:t>
                                    <w:br/>
                                    <w:t>Ireland</w:t>
                                  </w:r>
                                </w:p>
                              </w:tc>
                              <w:tc>
                                <w:tcPr>
                                  <w:tcW w:w="963" w:type="dxa"/>
                                  <w:tcBorders/>
                                  <w:shd w:fill="FFFFFF" w:val="clear"/>
                                </w:tcPr>
                                <w:p>
                                  <w:pPr>
                                    <w:pStyle w:val="Normal"/>
                                    <w:rPr>
                                      <w:rFonts w:eastAsia="Times New Roman" w:cs="Times New Roman"/>
                                      <w:sz w:val="20"/>
                                      <w:lang w:val="en-IE"/>
                                    </w:rPr>
                                  </w:pPr>
                                  <w:r>
                                    <w:rPr>
                                      <w:rFonts w:eastAsia="Times New Roman" w:cs="Times New Roman"/>
                                      <w:sz w:val="20"/>
                                      <w:lang w:val="en-IE"/>
                                    </w:rPr>
                                  </w:r>
                                </w:p>
                              </w:tc>
                              <w:tc>
                                <w:tcPr>
                                  <w:tcW w:w="1525" w:type="dxa"/>
                                  <w:tcBorders/>
                                  <w:shd w:fill="FFFFFF" w:val="clear"/>
                                </w:tcPr>
                                <w:p>
                                  <w:pPr>
                                    <w:pStyle w:val="Normal"/>
                                    <w:rPr>
                                      <w:sz w:val="20"/>
                                    </w:rPr>
                                  </w:pPr>
                                  <w:r>
                                    <w:rPr>
                                      <w:sz w:val="20"/>
                                    </w:rPr>
                                    <w:t>Skype :</w:t>
                                    <w:br/>
                                    <w:t>e-mail :</w:t>
                                  </w:r>
                                </w:p>
                                <w:p>
                                  <w:pPr>
                                    <w:pStyle w:val="Normal"/>
                                    <w:rPr>
                                      <w:rFonts w:eastAsia="Times New Roman" w:cs="Times New Roman"/>
                                      <w:sz w:val="20"/>
                                      <w:lang w:val="en-IE"/>
                                    </w:rPr>
                                  </w:pPr>
                                  <w:r>
                                    <w:rPr>
                                      <w:rFonts w:eastAsia="Times New Roman" w:cs="Times New Roman"/>
                                      <w:sz w:val="20"/>
                                      <w:lang w:val="en-IE"/>
                                    </w:rPr>
                                  </w:r>
                                </w:p>
                                <w:p>
                                  <w:pPr>
                                    <w:pStyle w:val="Normal"/>
                                    <w:rPr>
                                      <w:sz w:val="20"/>
                                    </w:rPr>
                                  </w:pPr>
                                  <w:r>
                                    <w:rPr>
                                      <w:sz w:val="20"/>
                                    </w:rPr>
                                    <w:t xml:space="preserve">Marital status: </w:t>
                                    <w:br/>
                                    <w:t xml:space="preserve">Nationality: </w:t>
                                    <w:br/>
                                    <w:t>Date of Birth:</w:t>
                                  </w:r>
                                </w:p>
                              </w:tc>
                              <w:tc>
                                <w:tcPr>
                                  <w:tcW w:w="2794" w:type="dxa"/>
                                  <w:tcBorders/>
                                  <w:shd w:fill="FFFFFF" w:val="clear"/>
                                </w:tcPr>
                                <w:p>
                                  <w:pPr>
                                    <w:pStyle w:val="Normal"/>
                                    <w:rPr>
                                      <w:sz w:val="20"/>
                                    </w:rPr>
                                  </w:pPr>
                                  <w:r>
                                    <w:rPr>
                                      <w:sz w:val="20"/>
                                    </w:rPr>
                                    <w:t>daniel.mcgowan</w:t>
                                  </w:r>
                                </w:p>
                                <w:p>
                                  <w:pPr>
                                    <w:pStyle w:val="Normal"/>
                                    <w:rPr>
                                      <w:sz w:val="20"/>
                                    </w:rPr>
                                  </w:pPr>
                                  <w:r>
                                    <w:rPr>
                                      <w:sz w:val="20"/>
                                    </w:rPr>
                                    <w:t>danielmc@danielandingrid.com</w:t>
                                  </w:r>
                                </w:p>
                                <w:p>
                                  <w:pPr>
                                    <w:pStyle w:val="Normal"/>
                                    <w:rPr>
                                      <w:rFonts w:eastAsia="Times New Roman" w:cs="Times New Roman"/>
                                      <w:sz w:val="20"/>
                                      <w:lang w:val="en-IE"/>
                                    </w:rPr>
                                  </w:pPr>
                                  <w:r>
                                    <w:rPr>
                                      <w:rFonts w:eastAsia="Times New Roman" w:cs="Times New Roman"/>
                                      <w:sz w:val="20"/>
                                      <w:lang w:val="en-IE"/>
                                    </w:rPr>
                                  </w:r>
                                </w:p>
                                <w:p>
                                  <w:pPr>
                                    <w:pStyle w:val="Normal"/>
                                    <w:rPr>
                                      <w:sz w:val="20"/>
                                    </w:rPr>
                                  </w:pPr>
                                  <w:r>
                                    <w:rPr>
                                      <w:sz w:val="20"/>
                                    </w:rPr>
                                    <w:t>Married</w:t>
                                  </w:r>
                                </w:p>
                                <w:p>
                                  <w:pPr>
                                    <w:pStyle w:val="Normal"/>
                                    <w:rPr>
                                      <w:sz w:val="20"/>
                                    </w:rPr>
                                  </w:pPr>
                                  <w:r>
                                    <w:rPr>
                                      <w:sz w:val="20"/>
                                    </w:rPr>
                                    <w:t>Irish</w:t>
                                  </w:r>
                                </w:p>
                                <w:p>
                                  <w:pPr>
                                    <w:pStyle w:val="Normal"/>
                                    <w:rPr>
                                      <w:sz w:val="20"/>
                                    </w:rPr>
                                  </w:pPr>
                                  <w:r>
                                    <w:rPr>
                                      <w:sz w:val="20"/>
                                    </w:rPr>
                                    <w:t>13th June 1971</w:t>
                                  </w:r>
                                </w:p>
                              </w:tc>
                            </w:tr>
                          </w:tbl>
                          <w:p>
                            <w:pPr>
                              <w:pStyle w:val="FrameContents"/>
                              <w:spacing w:before="0" w:after="120"/>
                              <w:rPr>
                                <w:sz w:val="12"/>
                                <w:szCs w:val="12"/>
                              </w:rPr>
                            </w:pPr>
                            <w:r>
                              <w:rPr>
                                <w:sz w:val="12"/>
                                <w:szCs w:val="12"/>
                              </w:rPr>
                            </w:r>
                          </w:p>
                        </w:txbxContent>
                      </v:textbox>
                      <w10:wrap type="square"/>
                    </v:rect>
                  </w:pict>
                </mc:Fallback>
              </mc:AlternateContent>
            </w:r>
          </w:p>
        </w:tc>
      </w:tr>
      <w:tr>
        <w:trPr/>
        <w:tc>
          <w:tcPr>
            <w:tcW w:w="10799" w:type="dxa"/>
            <w:gridSpan w:val="2"/>
            <w:tcBorders/>
            <w:shd w:fill="C0C0C0" w:val="clear"/>
            <w:vAlign w:val="center"/>
          </w:tcPr>
          <w:p>
            <w:pPr>
              <w:pStyle w:val="Normal"/>
              <w:jc w:val="center"/>
              <w:rPr>
                <w:rFonts w:ascii="Arial" w:hAnsi="Arial" w:cs="Arial"/>
                <w:b/>
                <w:b/>
                <w:bCs/>
                <w:i/>
                <w:i/>
                <w:iCs/>
                <w:sz w:val="22"/>
              </w:rPr>
            </w:pPr>
            <w:r>
              <w:rPr>
                <w:rFonts w:cs="Arial" w:ascii="Arial" w:hAnsi="Arial"/>
                <w:b/>
                <w:bCs/>
                <w:i/>
                <w:iCs/>
                <w:sz w:val="22"/>
              </w:rPr>
              <w:t>Skills and Interests</w:t>
            </w:r>
          </w:p>
        </w:tc>
      </w:tr>
      <w:tr>
        <w:trPr/>
        <w:tc>
          <w:tcPr>
            <w:tcW w:w="2336" w:type="dxa"/>
            <w:tcBorders/>
            <w:shd w:fill="FFFFFF" w:val="clear"/>
          </w:tcPr>
          <w:p>
            <w:pPr>
              <w:pStyle w:val="Normal"/>
              <w:spacing w:before="57" w:after="0"/>
              <w:ind w:left="0" w:right="0" w:hanging="0"/>
              <w:jc w:val="right"/>
              <w:rPr>
                <w:rFonts w:ascii="Arial" w:hAnsi="Arial" w:cs="Arial"/>
                <w:b/>
                <w:b/>
                <w:bCs/>
                <w:i/>
                <w:i/>
                <w:iCs/>
                <w:sz w:val="20"/>
                <w:szCs w:val="20"/>
              </w:rPr>
            </w:pPr>
            <w:r>
              <w:rPr>
                <w:rFonts w:cs="Arial" w:ascii="Arial" w:hAnsi="Arial"/>
                <w:b/>
                <w:bCs/>
                <w:i/>
                <w:iCs/>
                <w:sz w:val="20"/>
                <w:szCs w:val="20"/>
              </w:rPr>
              <w:t xml:space="preserve">Computer Literacy  </w:t>
            </w:r>
          </w:p>
          <w:p>
            <w:pPr>
              <w:pStyle w:val="Normal"/>
              <w:spacing w:before="57" w:after="0"/>
              <w:ind w:left="0" w:right="0" w:hanging="0"/>
              <w:jc w:val="right"/>
              <w:rPr>
                <w:rFonts w:eastAsia="Times New Roman" w:cs="Times New Roman"/>
                <w:sz w:val="16"/>
                <w:szCs w:val="16"/>
                <w:lang w:val="en-IE"/>
              </w:rPr>
            </w:pPr>
            <w:r>
              <w:rPr>
                <w:rFonts w:eastAsia="Times New Roman" w:cs="Times New Roman"/>
                <w:sz w:val="16"/>
                <w:szCs w:val="16"/>
                <w:lang w:val="en-IE"/>
              </w:rPr>
            </w:r>
          </w:p>
          <w:p>
            <w:pPr>
              <w:pStyle w:val="Normal"/>
              <w:spacing w:before="57" w:after="0"/>
              <w:ind w:left="0" w:right="0" w:hanging="0"/>
              <w:jc w:val="right"/>
              <w:rPr>
                <w:rFonts w:eastAsia="Times New Roman" w:cs="Times New Roman"/>
                <w:sz w:val="16"/>
                <w:szCs w:val="16"/>
                <w:lang w:val="en-IE"/>
              </w:rPr>
            </w:pPr>
            <w:r>
              <w:rPr>
                <w:rFonts w:eastAsia="Times New Roman" w:cs="Times New Roman"/>
                <w:sz w:val="16"/>
                <w:szCs w:val="16"/>
                <w:lang w:val="en-IE"/>
              </w:rPr>
            </w:r>
          </w:p>
          <w:p>
            <w:pPr>
              <w:pStyle w:val="Normal"/>
              <w:spacing w:before="57" w:after="0"/>
              <w:ind w:left="0" w:right="0" w:hanging="0"/>
              <w:jc w:val="right"/>
              <w:rPr>
                <w:rFonts w:eastAsia="Times New Roman" w:cs="Times New Roman"/>
                <w:sz w:val="16"/>
                <w:szCs w:val="16"/>
                <w:lang w:val="en-IE"/>
              </w:rPr>
            </w:pPr>
            <w:r>
              <w:rPr>
                <w:rFonts w:eastAsia="Times New Roman" w:cs="Times New Roman"/>
                <w:sz w:val="16"/>
                <w:szCs w:val="16"/>
                <w:lang w:val="en-IE"/>
              </w:rPr>
            </w:r>
          </w:p>
          <w:p>
            <w:pPr>
              <w:pStyle w:val="Normal"/>
              <w:spacing w:before="57" w:after="0"/>
              <w:ind w:left="0" w:right="0" w:hanging="0"/>
              <w:jc w:val="right"/>
              <w:rPr>
                <w:rFonts w:eastAsia="Times New Roman" w:cs="Times New Roman"/>
                <w:sz w:val="16"/>
                <w:szCs w:val="16"/>
                <w:lang w:val="en-IE"/>
              </w:rPr>
            </w:pPr>
            <w:r>
              <w:rPr>
                <w:rFonts w:eastAsia="Times New Roman" w:cs="Times New Roman"/>
                <w:sz w:val="16"/>
                <w:szCs w:val="16"/>
                <w:lang w:val="en-IE"/>
              </w:rPr>
            </w:r>
          </w:p>
          <w:p>
            <w:pPr>
              <w:pStyle w:val="Normal"/>
              <w:spacing w:before="57" w:after="0"/>
              <w:ind w:left="0" w:right="0" w:hanging="0"/>
              <w:jc w:val="right"/>
              <w:rPr>
                <w:rFonts w:eastAsia="Times New Roman" w:cs="Times New Roman"/>
                <w:sz w:val="12"/>
                <w:szCs w:val="12"/>
                <w:lang w:val="en-IE"/>
              </w:rPr>
            </w:pPr>
            <w:r>
              <w:rPr>
                <w:rFonts w:eastAsia="Times New Roman" w:cs="Times New Roman"/>
                <w:sz w:val="12"/>
                <w:szCs w:val="12"/>
                <w:lang w:val="en-IE"/>
              </w:rPr>
            </w:r>
          </w:p>
          <w:p>
            <w:pPr>
              <w:pStyle w:val="Normal"/>
              <w:spacing w:before="57" w:after="0"/>
              <w:ind w:left="0" w:right="0" w:hanging="0"/>
              <w:jc w:val="right"/>
              <w:rPr>
                <w:rFonts w:ascii="Arial" w:hAnsi="Arial" w:cs="Arial"/>
                <w:b/>
                <w:b/>
                <w:bCs/>
                <w:i/>
                <w:i/>
                <w:iCs/>
                <w:sz w:val="20"/>
                <w:szCs w:val="20"/>
              </w:rPr>
            </w:pPr>
            <w:r>
              <w:rPr>
                <w:rFonts w:cs="Arial" w:ascii="Arial" w:hAnsi="Arial"/>
                <w:b/>
                <w:bCs/>
                <w:i/>
                <w:iCs/>
                <w:sz w:val="20"/>
                <w:szCs w:val="20"/>
              </w:rPr>
              <w:t xml:space="preserve">Languages  </w:t>
            </w:r>
          </w:p>
          <w:p>
            <w:pPr>
              <w:pStyle w:val="Normal"/>
              <w:spacing w:before="57" w:after="0"/>
              <w:ind w:left="0" w:right="0" w:hanging="0"/>
              <w:jc w:val="right"/>
              <w:rPr>
                <w:rFonts w:ascii="Arial" w:hAnsi="Arial" w:cs="Arial"/>
                <w:b/>
                <w:b/>
                <w:bCs/>
                <w:i/>
                <w:i/>
                <w:iCs/>
                <w:sz w:val="12"/>
                <w:szCs w:val="12"/>
              </w:rPr>
            </w:pPr>
            <w:r>
              <w:rPr>
                <w:rFonts w:cs="Arial" w:ascii="Arial" w:hAnsi="Arial"/>
                <w:b/>
                <w:bCs/>
                <w:i/>
                <w:iCs/>
                <w:sz w:val="12"/>
                <w:szCs w:val="12"/>
              </w:rPr>
            </w:r>
          </w:p>
          <w:p>
            <w:pPr>
              <w:pStyle w:val="Normal"/>
              <w:spacing w:before="0" w:after="240"/>
              <w:ind w:left="0" w:right="0" w:hanging="0"/>
              <w:jc w:val="right"/>
              <w:rPr>
                <w:rFonts w:ascii="Arial" w:hAnsi="Arial" w:cs="Arial"/>
                <w:b/>
                <w:b/>
                <w:bCs/>
                <w:i/>
                <w:i/>
                <w:iCs/>
                <w:sz w:val="20"/>
                <w:szCs w:val="20"/>
              </w:rPr>
            </w:pPr>
            <w:r>
              <w:rPr>
                <w:rFonts w:cs="Arial" w:ascii="Arial" w:hAnsi="Arial"/>
                <w:b/>
                <w:bCs/>
                <w:i/>
                <w:iCs/>
                <w:sz w:val="20"/>
                <w:szCs w:val="20"/>
              </w:rPr>
              <w:t xml:space="preserve">Interests  </w:t>
            </w:r>
          </w:p>
        </w:tc>
        <w:tc>
          <w:tcPr>
            <w:tcW w:w="8463" w:type="dxa"/>
            <w:tcBorders/>
            <w:shd w:fill="FFFFFF" w:val="clear"/>
            <w:vAlign w:val="center"/>
          </w:tcPr>
          <w:p>
            <w:pPr>
              <w:pStyle w:val="Normal"/>
              <w:bidi w:val="0"/>
              <w:spacing w:before="0" w:after="0"/>
              <w:ind w:left="0" w:right="0" w:hanging="0"/>
              <w:rPr/>
            </w:pPr>
            <w:r>
              <w:rPr>
                <w:b/>
                <w:bCs/>
                <w:sz w:val="20"/>
                <w:szCs w:val="20"/>
              </w:rPr>
              <w:t>Operating Systems:</w:t>
            </w:r>
            <w:r>
              <w:rPr>
                <w:sz w:val="20"/>
                <w:szCs w:val="20"/>
              </w:rPr>
              <w:t xml:space="preserve"> Windows 3–</w:t>
            </w:r>
            <w:r>
              <w:rPr>
                <w:sz w:val="20"/>
                <w:szCs w:val="20"/>
              </w:rPr>
              <w:t>2016</w:t>
            </w:r>
            <w:r>
              <w:rPr>
                <w:sz w:val="20"/>
                <w:szCs w:val="20"/>
              </w:rPr>
              <w:t>, MacOS, Solaris, AIX, Linux, iOS, Android</w:t>
              <w:br/>
            </w:r>
            <w:r>
              <w:rPr>
                <w:b/>
                <w:bCs/>
                <w:sz w:val="20"/>
                <w:szCs w:val="20"/>
              </w:rPr>
              <w:t>Programming:</w:t>
            </w:r>
            <w:r>
              <w:rPr>
                <w:sz w:val="20"/>
                <w:szCs w:val="20"/>
              </w:rPr>
              <w:t xml:space="preserve"> </w:t>
            </w:r>
            <w:r>
              <w:rPr>
                <w:sz w:val="20"/>
                <w:szCs w:val="20"/>
              </w:rPr>
              <w:t xml:space="preserve">Python, </w:t>
            </w:r>
            <w:r>
              <w:rPr>
                <w:sz w:val="20"/>
                <w:szCs w:val="20"/>
              </w:rPr>
              <w:t>Perl, Shell, Java, JavaScript, HTML, C/C++, VB, SQL, XML, PHP, Ant</w:t>
              <w:br/>
            </w:r>
            <w:r>
              <w:rPr>
                <w:b/>
                <w:sz w:val="20"/>
                <w:szCs w:val="20"/>
              </w:rPr>
              <w:t xml:space="preserve">Client </w:t>
            </w:r>
            <w:r>
              <w:rPr>
                <w:b/>
                <w:bCs/>
                <w:sz w:val="20"/>
                <w:szCs w:val="20"/>
              </w:rPr>
              <w:t>Applications</w:t>
            </w:r>
            <w:r>
              <w:rPr>
                <w:sz w:val="20"/>
                <w:szCs w:val="20"/>
              </w:rPr>
              <w:t>: MS Office, MS Project, OpenOffice, Adobe PhotoShop, FrameMaker, Illustrator, InDesign, Acrobat, Alchemy Catalyst, Trados, SDLX</w:t>
              <w:br/>
            </w:r>
            <w:r>
              <w:rPr>
                <w:b/>
                <w:sz w:val="20"/>
                <w:szCs w:val="20"/>
              </w:rPr>
              <w:t>Server Applications:</w:t>
            </w:r>
            <w:r>
              <w:rPr>
                <w:sz w:val="20"/>
                <w:szCs w:val="20"/>
              </w:rPr>
              <w:t xml:space="preserve"> Oracle, DB2, Idiom Worldserver, WebSphere, Apache, Jenkins, VMWare</w:t>
              <w:br/>
            </w:r>
            <w:r>
              <w:rPr>
                <w:b/>
                <w:sz w:val="20"/>
                <w:szCs w:val="20"/>
              </w:rPr>
              <w:t>Hardware:</w:t>
            </w:r>
            <w:r>
              <w:rPr>
                <w:sz w:val="20"/>
                <w:szCs w:val="20"/>
              </w:rPr>
              <w:t xml:space="preserve"> PC, Mac, Sun/HP/IBM Workstations, Routers, Wireless networking, Firewalls, Printers</w:t>
            </w:r>
          </w:p>
          <w:p>
            <w:pPr>
              <w:pStyle w:val="Normal"/>
              <w:rPr/>
            </w:pPr>
            <w:r>
              <w:rPr>
                <w:rFonts w:cs="Arial" w:ascii="Arial" w:hAnsi="Arial"/>
                <w:b/>
                <w:bCs/>
                <w:i/>
                <w:iCs/>
                <w:sz w:val="10"/>
                <w:szCs w:val="10"/>
              </w:rPr>
              <w:br/>
            </w:r>
            <w:r>
              <w:rPr>
                <w:sz w:val="20"/>
              </w:rPr>
              <w:t>French, Italian, Swedish and Irish Sign Language</w:t>
            </w:r>
          </w:p>
          <w:p>
            <w:pPr>
              <w:pStyle w:val="Normal"/>
              <w:spacing w:before="0" w:after="240"/>
              <w:rPr>
                <w:sz w:val="20"/>
              </w:rPr>
            </w:pPr>
            <w:r>
              <w:rPr>
                <w:sz w:val="20"/>
              </w:rPr>
              <w:br/>
              <w:t>Reading, Fencing, Travel, Current Affairs, Science and Technology, Games</w:t>
            </w:r>
          </w:p>
        </w:tc>
      </w:tr>
      <w:tr>
        <w:trPr/>
        <w:tc>
          <w:tcPr>
            <w:tcW w:w="10799" w:type="dxa"/>
            <w:gridSpan w:val="2"/>
            <w:tcBorders/>
            <w:shd w:fill="C0C0C0" w:val="clear"/>
            <w:vAlign w:val="center"/>
          </w:tcPr>
          <w:p>
            <w:pPr>
              <w:pStyle w:val="Normal"/>
              <w:jc w:val="center"/>
              <w:rPr>
                <w:rFonts w:ascii="Arial" w:hAnsi="Arial" w:cs="Arial"/>
                <w:b/>
                <w:b/>
                <w:bCs/>
                <w:i/>
                <w:i/>
                <w:iCs/>
              </w:rPr>
            </w:pPr>
            <w:r>
              <w:rPr>
                <w:rFonts w:cs="Arial" w:ascii="Arial" w:hAnsi="Arial"/>
                <w:b/>
                <w:bCs/>
                <w:i/>
                <w:iCs/>
              </w:rPr>
              <w:t>Employment History</w:t>
            </w:r>
          </w:p>
        </w:tc>
      </w:tr>
      <w:tr>
        <w:trPr/>
        <w:tc>
          <w:tcPr>
            <w:tcW w:w="2336" w:type="dxa"/>
            <w:tcBorders/>
            <w:shd w:fill="CCCCCC" w:val="clear"/>
          </w:tcPr>
          <w:p>
            <w:pPr>
              <w:pStyle w:val="Normal"/>
              <w:jc w:val="center"/>
              <w:rPr>
                <w:rFonts w:ascii="Arial" w:hAnsi="Arial" w:cs="Arial"/>
                <w:b/>
                <w:b/>
                <w:bCs/>
                <w:i/>
                <w:i/>
                <w:iCs/>
                <w:sz w:val="20"/>
              </w:rPr>
            </w:pPr>
            <w:r>
              <w:rPr>
                <w:rFonts w:cs="Arial" w:ascii="Arial" w:hAnsi="Arial"/>
                <w:b/>
                <w:bCs/>
                <w:i/>
                <w:iCs/>
                <w:sz w:val="20"/>
              </w:rPr>
              <w:t>Company</w:t>
            </w:r>
          </w:p>
        </w:tc>
        <w:tc>
          <w:tcPr>
            <w:tcW w:w="8463" w:type="dxa"/>
            <w:tcBorders/>
            <w:shd w:fill="CCCCCC" w:val="clear"/>
          </w:tcPr>
          <w:p>
            <w:pPr>
              <w:pStyle w:val="Normal"/>
              <w:jc w:val="center"/>
              <w:rPr>
                <w:rFonts w:ascii="Arial" w:hAnsi="Arial" w:cs="Arial"/>
                <w:b/>
                <w:b/>
                <w:bCs/>
                <w:i/>
                <w:i/>
                <w:iCs/>
                <w:sz w:val="20"/>
              </w:rPr>
            </w:pPr>
            <w:r>
              <w:rPr>
                <w:rFonts w:cs="Arial" w:ascii="Arial" w:hAnsi="Arial"/>
                <w:b/>
                <w:bCs/>
                <w:i/>
                <w:iCs/>
                <w:sz w:val="20"/>
              </w:rPr>
              <w:t>Description</w:t>
            </w:r>
          </w:p>
        </w:tc>
      </w:tr>
      <w:tr>
        <w:trPr/>
        <w:tc>
          <w:tcPr>
            <w:tcW w:w="2336" w:type="dxa"/>
            <w:tcBorders/>
            <w:shd w:fill="FFFFFF" w:val="clear"/>
          </w:tcPr>
          <w:p>
            <w:pPr>
              <w:pStyle w:val="Normal"/>
              <w:spacing w:before="120" w:after="0"/>
              <w:jc w:val="left"/>
              <w:rPr>
                <w:sz w:val="20"/>
                <w:lang w:val="en-US"/>
              </w:rPr>
            </w:pPr>
            <w:r>
              <w:drawing>
                <wp:anchor behindDoc="0" distT="0" distB="0" distL="0" distR="0" simplePos="0" locked="0" layoutInCell="1" allowOverlap="1" relativeHeight="12">
                  <wp:simplePos x="0" y="0"/>
                  <wp:positionH relativeFrom="column">
                    <wp:posOffset>95250</wp:posOffset>
                  </wp:positionH>
                  <wp:positionV relativeFrom="paragraph">
                    <wp:posOffset>57150</wp:posOffset>
                  </wp:positionV>
                  <wp:extent cx="1292225" cy="378460"/>
                  <wp:effectExtent l="0" t="0" r="0" b="0"/>
                  <wp:wrapSquare wrapText="largest"/>
                  <wp:docPr id="3"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8" descr=""/>
                          <pic:cNvPicPr>
                            <a:picLocks noChangeAspect="1" noChangeArrowheads="1"/>
                          </pic:cNvPicPr>
                        </pic:nvPicPr>
                        <pic:blipFill>
                          <a:blip r:embed="rId3"/>
                          <a:stretch>
                            <a:fillRect/>
                          </a:stretch>
                        </pic:blipFill>
                        <pic:spPr bwMode="auto">
                          <a:xfrm>
                            <a:off x="0" y="0"/>
                            <a:ext cx="1292225" cy="378460"/>
                          </a:xfrm>
                          <a:prstGeom prst="rect">
                            <a:avLst/>
                          </a:prstGeom>
                        </pic:spPr>
                      </pic:pic>
                    </a:graphicData>
                  </a:graphic>
                </wp:anchor>
              </w:drawing>
            </w:r>
            <w:r>
              <w:rPr>
                <w:sz w:val="20"/>
                <w:lang w:val="en-US"/>
              </w:rPr>
              <w:t xml:space="preserve">FireEye </w:t>
            </w:r>
            <w:r>
              <w:rPr>
                <w:sz w:val="20"/>
                <w:lang w:val="en-US"/>
              </w:rPr>
              <w:t>(</w:t>
            </w:r>
            <w:r>
              <w:rPr>
                <w:sz w:val="20"/>
                <w:lang w:val="en-US"/>
              </w:rPr>
              <w:t>Ireland</w:t>
            </w:r>
            <w:r>
              <w:rPr>
                <w:sz w:val="20"/>
                <w:lang w:val="en-US"/>
              </w:rPr>
              <w:t>)</w:t>
            </w:r>
            <w:r>
              <w:rPr>
                <w:sz w:val="20"/>
                <w:lang w:val="en-US"/>
              </w:rPr>
              <w:t xml:space="preserve"> Ltd,</w:t>
              <w:br/>
              <w:t>1 Georges Plaza</w:t>
              <w:br/>
              <w:t>Dublin 2</w:t>
            </w:r>
          </w:p>
        </w:tc>
        <w:tc>
          <w:tcPr>
            <w:tcW w:w="8463" w:type="dxa"/>
            <w:tcBorders/>
            <w:shd w:fill="FFFFFF" w:val="clear"/>
            <w:vAlign w:val="center"/>
          </w:tcPr>
          <w:p>
            <w:pPr>
              <w:pStyle w:val="Normal"/>
              <w:spacing w:before="0" w:after="120"/>
              <w:rPr/>
            </w:pPr>
            <w:r>
              <w:rPr>
                <w:sz w:val="20"/>
                <w:szCs w:val="20"/>
              </w:rPr>
              <w:t>FireEye, Inc. provides cybersecurity solutions for detecting, preventing, analyzing, and resolving cyber-attacks</w:t>
            </w:r>
            <w:r>
              <w:rPr>
                <w:sz w:val="20"/>
                <w:szCs w:val="20"/>
              </w:rPr>
              <w:t>, such as advanced persistent threats (hackers), spear phishing,</w:t>
            </w:r>
            <w:r>
              <w:rPr>
                <w:sz w:val="20"/>
                <w:szCs w:val="20"/>
              </w:rPr>
              <w:t xml:space="preserve"> data breaches and zero-day attacks</w:t>
            </w:r>
            <w:r>
              <w:rPr>
                <w:sz w:val="20"/>
                <w:szCs w:val="20"/>
              </w:rPr>
              <w:t xml:space="preserve">. Founded in 2004, the company is headquartered in Milpitas, California. Threat prevention platforms include Network, Email, Endpoint, Mobile, Content, Analytics, and Forensics. The FireEye Global Defense Community includes more than 2,500 customers across 65 countries, including over 150 of the Fortune 500. </w:t>
            </w:r>
          </w:p>
        </w:tc>
      </w:tr>
      <w:tr>
        <w:trPr/>
        <w:tc>
          <w:tcPr>
            <w:tcW w:w="2336" w:type="dxa"/>
            <w:tcBorders/>
            <w:shd w:fill="FFFFFF" w:val="clear"/>
          </w:tcPr>
          <w:p>
            <w:pPr>
              <w:pStyle w:val="NormalWeb"/>
              <w:spacing w:before="0" w:after="0"/>
              <w:jc w:val="right"/>
              <w:rPr>
                <w:rFonts w:ascii="Arial" w:hAnsi="Arial" w:cs="Arial"/>
                <w:b/>
                <w:b/>
                <w:bCs/>
                <w:i/>
                <w:i/>
                <w:iCs/>
                <w:sz w:val="18"/>
                <w:szCs w:val="18"/>
              </w:rPr>
            </w:pPr>
            <w:r>
              <w:rPr>
                <w:rFonts w:cs="Arial" w:ascii="Arial" w:hAnsi="Arial"/>
                <w:b/>
                <w:bCs/>
                <w:i/>
                <w:iCs/>
                <w:sz w:val="18"/>
                <w:szCs w:val="18"/>
              </w:rPr>
              <w:t xml:space="preserve">Title: </w:t>
            </w:r>
          </w:p>
          <w:p>
            <w:pPr>
              <w:pStyle w:val="NormalWeb"/>
              <w:spacing w:before="28" w:after="0"/>
              <w:jc w:val="right"/>
              <w:rPr>
                <w:rFonts w:ascii="Arial" w:hAnsi="Arial" w:cs="Arial"/>
                <w:b/>
                <w:b/>
                <w:bCs/>
                <w:i/>
                <w:i/>
                <w:iCs/>
                <w:sz w:val="18"/>
                <w:szCs w:val="18"/>
              </w:rPr>
            </w:pPr>
            <w:r>
              <w:rPr>
                <w:rFonts w:cs="Arial" w:ascii="Arial" w:hAnsi="Arial"/>
                <w:b/>
                <w:bCs/>
                <w:i/>
                <w:iCs/>
                <w:sz w:val="18"/>
                <w:szCs w:val="18"/>
              </w:rPr>
              <w:t xml:space="preserve">Period: </w:t>
            </w:r>
          </w:p>
          <w:p>
            <w:pPr>
              <w:pStyle w:val="NormalWeb"/>
              <w:spacing w:before="57" w:after="0"/>
              <w:jc w:val="right"/>
              <w:rPr>
                <w:rFonts w:ascii="Arial" w:hAnsi="Arial" w:cs="Arial"/>
                <w:b/>
                <w:b/>
                <w:bCs/>
                <w:i/>
                <w:i/>
                <w:iCs/>
                <w:sz w:val="18"/>
                <w:szCs w:val="18"/>
                <w:lang w:val="en-US"/>
              </w:rPr>
            </w:pPr>
            <w:r>
              <w:rPr>
                <w:rFonts w:cs="Arial" w:ascii="Arial" w:hAnsi="Arial"/>
                <w:b/>
                <w:bCs/>
                <w:i/>
                <w:iCs/>
                <w:sz w:val="18"/>
                <w:szCs w:val="18"/>
                <w:lang w:val="en-US"/>
              </w:rPr>
              <w:t xml:space="preserve">Duties: </w:t>
            </w:r>
          </w:p>
        </w:tc>
        <w:tc>
          <w:tcPr>
            <w:tcW w:w="8463" w:type="dxa"/>
            <w:tcBorders/>
            <w:shd w:fill="FFFFFF" w:val="clear"/>
            <w:vAlign w:val="center"/>
          </w:tcPr>
          <w:p>
            <w:pPr>
              <w:pStyle w:val="NormalWeb"/>
              <w:spacing w:before="0" w:after="0"/>
              <w:rPr/>
            </w:pPr>
            <w:r>
              <w:rPr>
                <w:sz w:val="20"/>
              </w:rPr>
              <w:t xml:space="preserve">Globalisation </w:t>
            </w:r>
            <w:r>
              <w:rPr>
                <w:sz w:val="20"/>
              </w:rPr>
              <w:t>Engineering Manager</w:t>
            </w:r>
            <w:r>
              <w:rPr>
                <w:sz w:val="20"/>
              </w:rPr>
              <w:br/>
            </w:r>
            <w:r>
              <w:rPr>
                <w:i/>
                <w:iCs/>
                <w:sz w:val="20"/>
              </w:rPr>
              <w:t>December 2014 – Present</w:t>
            </w:r>
          </w:p>
          <w:p>
            <w:pPr>
              <w:pStyle w:val="Normal"/>
              <w:numPr>
                <w:ilvl w:val="0"/>
                <w:numId w:val="9"/>
              </w:numPr>
              <w:bidi w:val="0"/>
              <w:spacing w:before="0" w:after="0"/>
              <w:rPr>
                <w:sz w:val="20"/>
              </w:rPr>
            </w:pPr>
            <w:r>
              <w:rPr>
                <w:sz w:val="20"/>
              </w:rPr>
              <w:t xml:space="preserve">Define and implement FireEye's Internationalization processes </w:t>
            </w:r>
            <w:r>
              <w:rPr>
                <w:sz w:val="20"/>
              </w:rPr>
              <w:t>and standards</w:t>
            </w:r>
          </w:p>
          <w:p>
            <w:pPr>
              <w:pStyle w:val="Normal"/>
              <w:numPr>
                <w:ilvl w:val="0"/>
                <w:numId w:val="9"/>
              </w:numPr>
              <w:bidi w:val="0"/>
              <w:spacing w:before="0" w:after="0"/>
              <w:rPr>
                <w:sz w:val="20"/>
              </w:rPr>
            </w:pPr>
            <w:r>
              <w:rPr>
                <w:sz w:val="20"/>
              </w:rPr>
              <w:t>Roll out Internationalization Test and Engineering standards to geographically disparate teams</w:t>
            </w:r>
          </w:p>
          <w:p>
            <w:pPr>
              <w:pStyle w:val="Normal"/>
              <w:numPr>
                <w:ilvl w:val="0"/>
                <w:numId w:val="9"/>
              </w:numPr>
              <w:bidi w:val="0"/>
              <w:spacing w:before="0" w:after="0"/>
              <w:rPr>
                <w:sz w:val="20"/>
              </w:rPr>
            </w:pPr>
            <w:r>
              <w:rPr>
                <w:sz w:val="20"/>
              </w:rPr>
              <w:t>Work with development teams to globally enable FireEye's Endpoint products</w:t>
            </w:r>
          </w:p>
          <w:p>
            <w:pPr>
              <w:pStyle w:val="Normal"/>
              <w:numPr>
                <w:ilvl w:val="0"/>
                <w:numId w:val="9"/>
              </w:numPr>
              <w:bidi w:val="0"/>
              <w:spacing w:before="0" w:after="0"/>
              <w:rPr>
                <w:sz w:val="20"/>
              </w:rPr>
            </w:pPr>
            <w:r>
              <w:rPr>
                <w:sz w:val="20"/>
              </w:rPr>
              <w:t>Create and manage FireEye's Localization strategy and process</w:t>
            </w:r>
          </w:p>
          <w:p>
            <w:pPr>
              <w:pStyle w:val="Normal"/>
              <w:numPr>
                <w:ilvl w:val="0"/>
                <w:numId w:val="9"/>
              </w:numPr>
              <w:bidi w:val="0"/>
              <w:spacing w:before="0" w:after="0"/>
              <w:rPr>
                <w:sz w:val="20"/>
              </w:rPr>
            </w:pPr>
            <w:r>
              <w:rPr>
                <w:sz w:val="20"/>
              </w:rPr>
              <w:t>Select and manage Localization vendors</w:t>
            </w:r>
          </w:p>
          <w:p>
            <w:pPr>
              <w:pStyle w:val="Normal"/>
              <w:numPr>
                <w:ilvl w:val="0"/>
                <w:numId w:val="9"/>
              </w:numPr>
              <w:bidi w:val="0"/>
              <w:spacing w:before="0" w:after="0"/>
              <w:rPr>
                <w:sz w:val="20"/>
              </w:rPr>
            </w:pPr>
            <w:r>
              <w:rPr>
                <w:sz w:val="20"/>
              </w:rPr>
              <w:t xml:space="preserve">Manage </w:t>
            </w:r>
            <w:r>
              <w:rPr>
                <w:sz w:val="20"/>
              </w:rPr>
              <w:t xml:space="preserve">and develop </w:t>
            </w:r>
            <w:r>
              <w:rPr>
                <w:sz w:val="20"/>
              </w:rPr>
              <w:t>Globalization tools and automation</w:t>
            </w:r>
          </w:p>
          <w:p>
            <w:pPr>
              <w:pStyle w:val="Normal"/>
              <w:numPr>
                <w:ilvl w:val="0"/>
                <w:numId w:val="9"/>
              </w:numPr>
              <w:bidi w:val="0"/>
              <w:spacing w:before="0" w:after="0"/>
              <w:rPr>
                <w:sz w:val="20"/>
              </w:rPr>
            </w:pPr>
            <w:r>
              <w:rPr>
                <w:sz w:val="20"/>
              </w:rPr>
              <w:t>Support FireEye Ireland recruitment efforts</w:t>
            </w:r>
          </w:p>
          <w:p>
            <w:pPr>
              <w:pStyle w:val="Normal"/>
              <w:numPr>
                <w:ilvl w:val="0"/>
                <w:numId w:val="9"/>
              </w:numPr>
              <w:bidi w:val="0"/>
              <w:spacing w:before="0" w:after="62"/>
              <w:rPr>
                <w:sz w:val="20"/>
              </w:rPr>
            </w:pPr>
            <w:r>
              <w:rPr>
                <w:sz w:val="20"/>
              </w:rPr>
              <w:t>Manage FireEye's Globalization team</w:t>
            </w:r>
          </w:p>
        </w:tc>
      </w:tr>
      <w:tr>
        <w:trPr/>
        <w:tc>
          <w:tcPr>
            <w:tcW w:w="2336" w:type="dxa"/>
            <w:tcBorders/>
            <w:shd w:fill="CCCCCC" w:val="clear"/>
          </w:tcPr>
          <w:p>
            <w:pPr>
              <w:pStyle w:val="Normal"/>
              <w:jc w:val="center"/>
              <w:rPr>
                <w:rFonts w:ascii="Arial" w:hAnsi="Arial" w:cs="Arial"/>
                <w:b/>
                <w:b/>
                <w:bCs/>
                <w:i/>
                <w:i/>
                <w:iCs/>
                <w:sz w:val="20"/>
              </w:rPr>
            </w:pPr>
            <w:r>
              <w:rPr>
                <w:rFonts w:cs="Arial" w:ascii="Arial" w:hAnsi="Arial"/>
                <w:b/>
                <w:bCs/>
                <w:i/>
                <w:iCs/>
                <w:sz w:val="20"/>
              </w:rPr>
              <w:t>Company</w:t>
            </w:r>
          </w:p>
        </w:tc>
        <w:tc>
          <w:tcPr>
            <w:tcW w:w="8463" w:type="dxa"/>
            <w:tcBorders/>
            <w:shd w:fill="CCCCCC" w:val="clear"/>
            <w:vAlign w:val="center"/>
          </w:tcPr>
          <w:p>
            <w:pPr>
              <w:pStyle w:val="Normal"/>
              <w:jc w:val="center"/>
              <w:rPr>
                <w:rFonts w:ascii="Arial" w:hAnsi="Arial" w:cs="Arial"/>
                <w:b/>
                <w:b/>
                <w:bCs/>
                <w:i/>
                <w:i/>
                <w:iCs/>
                <w:sz w:val="20"/>
              </w:rPr>
            </w:pPr>
            <w:r>
              <w:rPr>
                <w:rFonts w:cs="Arial" w:ascii="Arial" w:hAnsi="Arial"/>
                <w:b/>
                <w:bCs/>
                <w:i/>
                <w:iCs/>
                <w:sz w:val="20"/>
              </w:rPr>
              <w:t>Description</w:t>
            </w:r>
          </w:p>
        </w:tc>
      </w:tr>
      <w:tr>
        <w:trPr/>
        <w:tc>
          <w:tcPr>
            <w:tcW w:w="2336" w:type="dxa"/>
            <w:tcBorders/>
            <w:shd w:fill="FFFFFF" w:val="clear"/>
          </w:tcPr>
          <w:p>
            <w:pPr>
              <w:pStyle w:val="Normal"/>
              <w:spacing w:before="120" w:after="0"/>
              <w:jc w:val="center"/>
              <w:rPr/>
            </w:pPr>
            <w:r>
              <w:rPr/>
              <w:drawing>
                <wp:inline distT="0" distB="0" distL="0" distR="0">
                  <wp:extent cx="1002665" cy="501650"/>
                  <wp:effectExtent l="0" t="0" r="0" b="0"/>
                  <wp:docPr id="4"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
                          <pic:cNvPicPr>
                            <a:picLocks noChangeAspect="1" noChangeArrowheads="1"/>
                          </pic:cNvPicPr>
                        </pic:nvPicPr>
                        <pic:blipFill>
                          <a:blip r:embed="rId4"/>
                          <a:stretch>
                            <a:fillRect/>
                          </a:stretch>
                        </pic:blipFill>
                        <pic:spPr bwMode="auto">
                          <a:xfrm>
                            <a:off x="0" y="0"/>
                            <a:ext cx="1002665" cy="501650"/>
                          </a:xfrm>
                          <a:prstGeom prst="rect">
                            <a:avLst/>
                          </a:prstGeom>
                        </pic:spPr>
                      </pic:pic>
                    </a:graphicData>
                  </a:graphic>
                </wp:inline>
              </w:drawing>
            </w:r>
          </w:p>
          <w:p>
            <w:pPr>
              <w:pStyle w:val="Normal"/>
              <w:rPr>
                <w:sz w:val="20"/>
                <w:lang w:val="en-US"/>
              </w:rPr>
            </w:pPr>
            <w:r>
              <w:rPr>
                <w:sz w:val="20"/>
                <w:lang w:val="en-US"/>
              </w:rPr>
              <w:t>IBM Technology Campus</w:t>
            </w:r>
          </w:p>
          <w:p>
            <w:pPr>
              <w:pStyle w:val="Normal"/>
              <w:rPr>
                <w:sz w:val="20"/>
                <w:lang w:val="en-US"/>
              </w:rPr>
            </w:pPr>
            <w:r>
              <w:rPr>
                <w:sz w:val="20"/>
                <w:lang w:val="en-US"/>
              </w:rPr>
              <w:t>Damastown Industrial Estate, Dublin 15</w:t>
            </w:r>
          </w:p>
        </w:tc>
        <w:tc>
          <w:tcPr>
            <w:tcW w:w="8463" w:type="dxa"/>
            <w:tcBorders/>
            <w:shd w:fill="FFFFFF" w:val="clear"/>
            <w:vAlign w:val="center"/>
          </w:tcPr>
          <w:p>
            <w:pPr>
              <w:pStyle w:val="Normal"/>
              <w:spacing w:before="0" w:after="120"/>
              <w:rPr>
                <w:sz w:val="10"/>
                <w:szCs w:val="10"/>
              </w:rPr>
            </w:pPr>
            <w:r>
              <w:rPr>
                <w:sz w:val="20"/>
                <w:szCs w:val="20"/>
              </w:rPr>
              <w:t>Cúram Software – the leading provider of solutions for social program management organizations is part of IBM’s Smarter Cities portfolio. Cúram is used by health and human services, workforce services, and social security organizations around the world to deliver welfare, social insurance and both individual and employer based social programs. The Cúram Software Platform allows government and providers to focus on lowering overall program costs by ensuring that the benefits and services provided address core issues and that people become more self-sufficient.</w:t>
            </w:r>
          </w:p>
        </w:tc>
      </w:tr>
      <w:tr>
        <w:trPr/>
        <w:tc>
          <w:tcPr>
            <w:tcW w:w="2336" w:type="dxa"/>
            <w:tcBorders/>
            <w:shd w:fill="FFFFFF" w:val="clear"/>
          </w:tcPr>
          <w:p>
            <w:pPr>
              <w:pStyle w:val="NormalWeb"/>
              <w:spacing w:before="0" w:after="0"/>
              <w:jc w:val="right"/>
              <w:rPr>
                <w:rFonts w:ascii="Arial" w:hAnsi="Arial" w:cs="Arial"/>
                <w:b/>
                <w:b/>
                <w:bCs/>
                <w:i/>
                <w:i/>
                <w:iCs/>
                <w:sz w:val="18"/>
                <w:szCs w:val="18"/>
              </w:rPr>
            </w:pPr>
            <w:r>
              <w:rPr>
                <w:rFonts w:cs="Arial" w:ascii="Arial" w:hAnsi="Arial"/>
                <w:b/>
                <w:bCs/>
                <w:i/>
                <w:iCs/>
                <w:sz w:val="18"/>
                <w:szCs w:val="18"/>
              </w:rPr>
              <w:t xml:space="preserve">Title: </w:t>
            </w:r>
          </w:p>
          <w:p>
            <w:pPr>
              <w:pStyle w:val="NormalWeb"/>
              <w:spacing w:before="28" w:after="0"/>
              <w:jc w:val="right"/>
              <w:rPr>
                <w:rFonts w:ascii="Arial" w:hAnsi="Arial" w:cs="Arial"/>
                <w:b/>
                <w:b/>
                <w:bCs/>
                <w:i/>
                <w:i/>
                <w:iCs/>
                <w:sz w:val="18"/>
                <w:szCs w:val="18"/>
              </w:rPr>
            </w:pPr>
            <w:r>
              <w:rPr>
                <w:rFonts w:cs="Arial" w:ascii="Arial" w:hAnsi="Arial"/>
                <w:b/>
                <w:bCs/>
                <w:i/>
                <w:iCs/>
                <w:sz w:val="18"/>
                <w:szCs w:val="18"/>
              </w:rPr>
              <w:t xml:space="preserve">Period: </w:t>
            </w:r>
          </w:p>
          <w:p>
            <w:pPr>
              <w:pStyle w:val="NormalWeb"/>
              <w:spacing w:before="57" w:after="0"/>
              <w:jc w:val="right"/>
              <w:rPr>
                <w:rFonts w:ascii="Arial" w:hAnsi="Arial" w:cs="Arial"/>
                <w:b/>
                <w:b/>
                <w:bCs/>
                <w:i/>
                <w:i/>
                <w:iCs/>
                <w:sz w:val="18"/>
                <w:szCs w:val="18"/>
                <w:lang w:val="en-US"/>
              </w:rPr>
            </w:pPr>
            <w:r>
              <w:rPr>
                <w:rFonts w:cs="Arial" w:ascii="Arial" w:hAnsi="Arial"/>
                <w:b/>
                <w:bCs/>
                <w:i/>
                <w:iCs/>
                <w:sz w:val="18"/>
                <w:szCs w:val="18"/>
                <w:lang w:val="en-US"/>
              </w:rPr>
              <w:t xml:space="preserve">Duties: </w:t>
            </w:r>
          </w:p>
        </w:tc>
        <w:tc>
          <w:tcPr>
            <w:tcW w:w="8463" w:type="dxa"/>
            <w:tcBorders/>
            <w:shd w:fill="FFFFFF" w:val="clear"/>
          </w:tcPr>
          <w:p>
            <w:pPr>
              <w:pStyle w:val="NormalWeb"/>
              <w:spacing w:before="0" w:after="0"/>
              <w:rPr/>
            </w:pPr>
            <w:r>
              <w:rPr>
                <w:sz w:val="20"/>
              </w:rPr>
              <w:t>Security Specialist</w:t>
              <w:br/>
              <w:t>January</w:t>
            </w:r>
            <w:r>
              <w:rPr>
                <w:i/>
                <w:iCs/>
                <w:sz w:val="20"/>
              </w:rPr>
              <w:t xml:space="preserve"> 2013 – </w:t>
            </w:r>
            <w:r>
              <w:rPr>
                <w:i/>
                <w:iCs/>
                <w:sz w:val="20"/>
              </w:rPr>
              <w:t>December 2014</w:t>
            </w:r>
          </w:p>
          <w:p>
            <w:pPr>
              <w:pStyle w:val="Normal"/>
              <w:numPr>
                <w:ilvl w:val="0"/>
                <w:numId w:val="9"/>
              </w:numPr>
              <w:spacing w:before="0" w:after="0"/>
              <w:rPr>
                <w:sz w:val="20"/>
              </w:rPr>
            </w:pPr>
            <w:r>
              <w:rPr>
                <w:sz w:val="20"/>
              </w:rPr>
              <w:t>Define Security Group engagement model</w:t>
            </w:r>
          </w:p>
          <w:p>
            <w:pPr>
              <w:pStyle w:val="Normal"/>
              <w:numPr>
                <w:ilvl w:val="0"/>
                <w:numId w:val="9"/>
              </w:numPr>
              <w:spacing w:before="0" w:after="0"/>
              <w:rPr>
                <w:sz w:val="20"/>
              </w:rPr>
            </w:pPr>
            <w:r>
              <w:rPr>
                <w:sz w:val="20"/>
              </w:rPr>
              <w:t>Help roll out automated Static and Dynamic Security testing tools</w:t>
            </w:r>
          </w:p>
          <w:p>
            <w:pPr>
              <w:pStyle w:val="Normal"/>
              <w:numPr>
                <w:ilvl w:val="0"/>
                <w:numId w:val="9"/>
              </w:numPr>
              <w:spacing w:before="0" w:after="0"/>
              <w:rPr>
                <w:sz w:val="20"/>
              </w:rPr>
            </w:pPr>
            <w:r>
              <w:rPr>
                <w:sz w:val="20"/>
              </w:rPr>
              <w:t>Analyse and respond to Customer Security incidents</w:t>
            </w:r>
          </w:p>
          <w:p>
            <w:pPr>
              <w:pStyle w:val="Normal"/>
              <w:numPr>
                <w:ilvl w:val="0"/>
                <w:numId w:val="9"/>
              </w:numPr>
              <w:spacing w:before="0" w:after="0"/>
              <w:rPr>
                <w:sz w:val="20"/>
              </w:rPr>
            </w:pPr>
            <w:r>
              <w:rPr>
                <w:sz w:val="20"/>
              </w:rPr>
              <w:t>Educate Developers on Security best practice and threat models</w:t>
            </w:r>
          </w:p>
          <w:p>
            <w:pPr>
              <w:pStyle w:val="Normal"/>
              <w:numPr>
                <w:ilvl w:val="0"/>
                <w:numId w:val="9"/>
              </w:numPr>
              <w:spacing w:before="0" w:after="113"/>
              <w:rPr>
                <w:sz w:val="20"/>
              </w:rPr>
            </w:pPr>
            <w:r>
              <w:rPr>
                <w:sz w:val="20"/>
              </w:rPr>
              <w:t>Primary contact on IBM Product Security Incident Response Team</w:t>
            </w:r>
          </w:p>
        </w:tc>
      </w:tr>
      <w:tr>
        <w:trPr/>
        <w:tc>
          <w:tcPr>
            <w:tcW w:w="2336" w:type="dxa"/>
            <w:tcBorders/>
            <w:shd w:fill="FFFFFF" w:val="clear"/>
          </w:tcPr>
          <w:p>
            <w:pPr>
              <w:pStyle w:val="NormalWeb"/>
              <w:spacing w:before="0" w:after="0"/>
              <w:jc w:val="right"/>
              <w:rPr>
                <w:rFonts w:ascii="Arial" w:hAnsi="Arial" w:cs="Arial"/>
                <w:b/>
                <w:b/>
                <w:bCs/>
                <w:i/>
                <w:i/>
                <w:iCs/>
                <w:sz w:val="18"/>
                <w:szCs w:val="18"/>
              </w:rPr>
            </w:pPr>
            <w:r>
              <w:rPr>
                <w:rFonts w:cs="Arial" w:ascii="Arial" w:hAnsi="Arial"/>
                <w:b/>
                <w:bCs/>
                <w:i/>
                <w:iCs/>
                <w:sz w:val="18"/>
                <w:szCs w:val="18"/>
              </w:rPr>
              <w:t xml:space="preserve">Title: </w:t>
            </w:r>
          </w:p>
          <w:p>
            <w:pPr>
              <w:pStyle w:val="NormalWeb"/>
              <w:spacing w:before="28" w:after="0"/>
              <w:jc w:val="right"/>
              <w:rPr>
                <w:rFonts w:ascii="Arial" w:hAnsi="Arial" w:cs="Arial"/>
                <w:b/>
                <w:b/>
                <w:bCs/>
                <w:i/>
                <w:i/>
                <w:iCs/>
                <w:sz w:val="18"/>
                <w:szCs w:val="18"/>
              </w:rPr>
            </w:pPr>
            <w:r>
              <w:rPr>
                <w:rFonts w:cs="Arial" w:ascii="Arial" w:hAnsi="Arial"/>
                <w:b/>
                <w:bCs/>
                <w:i/>
                <w:iCs/>
                <w:sz w:val="18"/>
                <w:szCs w:val="18"/>
              </w:rPr>
              <w:t xml:space="preserve">Period: </w:t>
            </w:r>
          </w:p>
          <w:p>
            <w:pPr>
              <w:pStyle w:val="NormalWeb"/>
              <w:spacing w:before="57" w:after="0"/>
              <w:jc w:val="right"/>
              <w:rPr>
                <w:rFonts w:ascii="Arial" w:hAnsi="Arial" w:cs="Arial"/>
                <w:b/>
                <w:b/>
                <w:bCs/>
                <w:i/>
                <w:i/>
                <w:iCs/>
                <w:sz w:val="18"/>
                <w:szCs w:val="18"/>
                <w:lang w:val="en-US"/>
              </w:rPr>
            </w:pPr>
            <w:r>
              <w:rPr>
                <w:rFonts w:cs="Arial" w:ascii="Arial" w:hAnsi="Arial"/>
                <w:b/>
                <w:bCs/>
                <w:i/>
                <w:iCs/>
                <w:sz w:val="18"/>
                <w:szCs w:val="18"/>
                <w:lang w:val="en-US"/>
              </w:rPr>
              <w:t xml:space="preserve">Duties: </w:t>
            </w:r>
          </w:p>
        </w:tc>
        <w:tc>
          <w:tcPr>
            <w:tcW w:w="8463" w:type="dxa"/>
            <w:tcBorders/>
            <w:shd w:fill="FFFFFF" w:val="clear"/>
            <w:vAlign w:val="center"/>
          </w:tcPr>
          <w:p>
            <w:pPr>
              <w:pStyle w:val="NormalWeb"/>
              <w:spacing w:before="0" w:after="0"/>
              <w:rPr/>
            </w:pPr>
            <w:r>
              <w:rPr>
                <w:sz w:val="20"/>
              </w:rPr>
              <w:t>Globalisation Specialist</w:t>
              <w:br/>
            </w:r>
            <w:r>
              <w:rPr>
                <w:i/>
                <w:iCs/>
                <w:sz w:val="20"/>
              </w:rPr>
              <w:t xml:space="preserve">November 2010 – </w:t>
            </w:r>
            <w:r>
              <w:rPr>
                <w:i/>
                <w:iCs/>
                <w:sz w:val="20"/>
              </w:rPr>
              <w:t>December 2014</w:t>
            </w:r>
          </w:p>
          <w:p>
            <w:pPr>
              <w:pStyle w:val="Normal"/>
              <w:numPr>
                <w:ilvl w:val="0"/>
                <w:numId w:val="9"/>
              </w:numPr>
              <w:rPr>
                <w:sz w:val="20"/>
              </w:rPr>
            </w:pPr>
            <w:r>
              <w:rPr>
                <w:sz w:val="20"/>
              </w:rPr>
              <w:t>Manage the localisation process from end to end</w:t>
            </w:r>
          </w:p>
          <w:p>
            <w:pPr>
              <w:pStyle w:val="Normal"/>
              <w:numPr>
                <w:ilvl w:val="0"/>
                <w:numId w:val="9"/>
              </w:numPr>
              <w:rPr>
                <w:sz w:val="20"/>
              </w:rPr>
            </w:pPr>
            <w:r>
              <w:rPr>
                <w:sz w:val="20"/>
              </w:rPr>
              <w:t xml:space="preserve">Support Development groups </w:t>
            </w:r>
            <w:r>
              <w:rPr>
                <w:sz w:val="20"/>
              </w:rPr>
              <w:t>to</w:t>
            </w:r>
            <w:r>
              <w:rPr>
                <w:sz w:val="20"/>
              </w:rPr>
              <w:t xml:space="preserve"> meet Internationalisation requirements</w:t>
            </w:r>
          </w:p>
          <w:p>
            <w:pPr>
              <w:pStyle w:val="Normal"/>
              <w:numPr>
                <w:ilvl w:val="0"/>
                <w:numId w:val="9"/>
              </w:numPr>
              <w:rPr>
                <w:sz w:val="20"/>
              </w:rPr>
            </w:pPr>
            <w:r>
              <w:rPr>
                <w:sz w:val="20"/>
              </w:rPr>
              <w:t xml:space="preserve">Work with </w:t>
            </w:r>
            <w:r>
              <w:rPr>
                <w:sz w:val="20"/>
              </w:rPr>
              <w:t>internal stakeholders</w:t>
            </w:r>
            <w:r>
              <w:rPr>
                <w:sz w:val="20"/>
              </w:rPr>
              <w:t xml:space="preserve"> to identify and meet international customer needs</w:t>
            </w:r>
          </w:p>
          <w:p>
            <w:pPr>
              <w:pStyle w:val="Normal"/>
              <w:numPr>
                <w:ilvl w:val="0"/>
                <w:numId w:val="9"/>
              </w:numPr>
              <w:rPr>
                <w:sz w:val="20"/>
              </w:rPr>
            </w:pPr>
            <w:r>
              <w:rPr>
                <w:sz w:val="20"/>
              </w:rPr>
              <w:t>Develop automation to optimise localisation of Cúram applications</w:t>
            </w:r>
          </w:p>
          <w:p>
            <w:pPr>
              <w:pStyle w:val="Normal"/>
              <w:numPr>
                <w:ilvl w:val="0"/>
                <w:numId w:val="9"/>
              </w:numPr>
              <w:rPr>
                <w:sz w:val="20"/>
              </w:rPr>
            </w:pPr>
            <w:r>
              <w:rPr>
                <w:sz w:val="20"/>
              </w:rPr>
              <w:t>Design and run vendor qualification process</w:t>
            </w:r>
          </w:p>
          <w:p>
            <w:pPr>
              <w:pStyle w:val="Normal"/>
              <w:numPr>
                <w:ilvl w:val="0"/>
                <w:numId w:val="9"/>
              </w:numPr>
              <w:rPr>
                <w:sz w:val="20"/>
              </w:rPr>
            </w:pPr>
            <w:r>
              <w:rPr>
                <w:sz w:val="20"/>
              </w:rPr>
              <w:t>Manage virtual project teams and mentor members in Localisation</w:t>
            </w:r>
          </w:p>
          <w:p>
            <w:pPr>
              <w:pStyle w:val="Normal"/>
              <w:numPr>
                <w:ilvl w:val="0"/>
                <w:numId w:val="9"/>
              </w:numPr>
              <w:rPr>
                <w:sz w:val="20"/>
              </w:rPr>
            </w:pPr>
            <w:r>
              <w:rPr>
                <w:sz w:val="20"/>
              </w:rPr>
              <w:t>Manage upgrade testing for English Cúram application</w:t>
            </w:r>
          </w:p>
        </w:tc>
      </w:tr>
      <w:tr>
        <w:trPr/>
        <w:tc>
          <w:tcPr>
            <w:tcW w:w="2336" w:type="dxa"/>
            <w:tcBorders/>
            <w:shd w:fill="CCCCCC" w:val="clear"/>
          </w:tcPr>
          <w:p>
            <w:pPr>
              <w:pStyle w:val="Normal"/>
              <w:jc w:val="center"/>
              <w:rPr>
                <w:rFonts w:ascii="Arial" w:hAnsi="Arial" w:cs="Arial"/>
                <w:b/>
                <w:b/>
                <w:bCs/>
                <w:i/>
                <w:i/>
                <w:iCs/>
                <w:sz w:val="20"/>
              </w:rPr>
            </w:pPr>
            <w:r>
              <w:rPr>
                <w:rFonts w:cs="Arial" w:ascii="Arial" w:hAnsi="Arial"/>
                <w:b/>
                <w:bCs/>
                <w:i/>
                <w:iCs/>
                <w:sz w:val="20"/>
              </w:rPr>
              <w:t>Company</w:t>
            </w:r>
          </w:p>
        </w:tc>
        <w:tc>
          <w:tcPr>
            <w:tcW w:w="8463" w:type="dxa"/>
            <w:tcBorders/>
            <w:shd w:fill="CCCCCC" w:val="clear"/>
          </w:tcPr>
          <w:p>
            <w:pPr>
              <w:pStyle w:val="Normal"/>
              <w:jc w:val="center"/>
              <w:rPr>
                <w:rFonts w:ascii="Arial" w:hAnsi="Arial" w:cs="Arial"/>
                <w:b/>
                <w:b/>
                <w:bCs/>
                <w:i/>
                <w:i/>
                <w:iCs/>
                <w:sz w:val="20"/>
              </w:rPr>
            </w:pPr>
            <w:r>
              <w:rPr>
                <w:rFonts w:cs="Arial" w:ascii="Arial" w:hAnsi="Arial"/>
                <w:b/>
                <w:bCs/>
                <w:i/>
                <w:iCs/>
                <w:sz w:val="20"/>
              </w:rPr>
              <w:t>Description</w:t>
            </w:r>
          </w:p>
        </w:tc>
      </w:tr>
      <w:tr>
        <w:trPr/>
        <w:tc>
          <w:tcPr>
            <w:tcW w:w="2336" w:type="dxa"/>
            <w:tcBorders/>
            <w:shd w:fill="FFFFFF" w:val="clear"/>
          </w:tcPr>
          <w:p>
            <w:pPr>
              <w:pStyle w:val="Normal"/>
              <w:spacing w:before="120" w:after="0"/>
              <w:jc w:val="center"/>
              <w:rPr/>
            </w:pPr>
            <w:r>
              <w:rPr/>
              <w:drawing>
                <wp:inline distT="0" distB="0" distL="0" distR="0">
                  <wp:extent cx="1095375" cy="295275"/>
                  <wp:effectExtent l="0" t="0" r="0" b="0"/>
                  <wp:docPr id="5"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descr=""/>
                          <pic:cNvPicPr>
                            <a:picLocks noChangeAspect="1" noChangeArrowheads="1"/>
                          </pic:cNvPicPr>
                        </pic:nvPicPr>
                        <pic:blipFill>
                          <a:blip r:embed="rId5"/>
                          <a:stretch>
                            <a:fillRect/>
                          </a:stretch>
                        </pic:blipFill>
                        <pic:spPr bwMode="auto">
                          <a:xfrm>
                            <a:off x="0" y="0"/>
                            <a:ext cx="1095375" cy="295275"/>
                          </a:xfrm>
                          <a:prstGeom prst="rect">
                            <a:avLst/>
                          </a:prstGeom>
                        </pic:spPr>
                      </pic:pic>
                    </a:graphicData>
                  </a:graphic>
                </wp:inline>
              </w:drawing>
            </w:r>
          </w:p>
          <w:p>
            <w:pPr>
              <w:pStyle w:val="Normal"/>
              <w:rPr>
                <w:sz w:val="20"/>
                <w:lang w:val="en-US"/>
              </w:rPr>
            </w:pPr>
            <w:r>
              <w:rPr>
                <w:sz w:val="20"/>
                <w:lang w:val="en-US"/>
              </w:rPr>
              <w:t>Novell Software Ireland</w:t>
            </w:r>
          </w:p>
          <w:p>
            <w:pPr>
              <w:pStyle w:val="Normal"/>
              <w:rPr>
                <w:sz w:val="20"/>
                <w:lang w:val="en-US"/>
              </w:rPr>
            </w:pPr>
            <w:r>
              <w:rPr>
                <w:sz w:val="20"/>
                <w:lang w:val="en-US"/>
              </w:rPr>
              <w:t>Sandyford Industrial Estate</w:t>
            </w:r>
          </w:p>
          <w:p>
            <w:pPr>
              <w:pStyle w:val="Normal"/>
              <w:rPr>
                <w:sz w:val="20"/>
                <w:lang w:val="en-US"/>
              </w:rPr>
            </w:pPr>
            <w:r>
              <w:rPr>
                <w:sz w:val="20"/>
                <w:lang w:val="en-US"/>
              </w:rPr>
              <w:t>Dublin 18, Ireland</w:t>
            </w:r>
          </w:p>
        </w:tc>
        <w:tc>
          <w:tcPr>
            <w:tcW w:w="8463" w:type="dxa"/>
            <w:tcBorders/>
            <w:shd w:fill="FFFFFF" w:val="clear"/>
            <w:vAlign w:val="center"/>
          </w:tcPr>
          <w:p>
            <w:pPr>
              <w:pStyle w:val="Normal"/>
              <w:bidi w:val="0"/>
              <w:spacing w:before="0" w:after="0"/>
              <w:rPr/>
            </w:pPr>
            <w:r>
              <w:rPr>
                <w:sz w:val="20"/>
                <w:szCs w:val="20"/>
              </w:rPr>
              <w:t>Novell, Inc. delivers infrastructure software for the Open Enterprise. Novell is a leader in enterprise-wide operating systems based on Linux and open source and provides the enterprise management services required to operate mixed IT environments. Novell helps customers minimise cost, complexity and risk, allowing them to focus on innovation and growth.</w:t>
            </w:r>
          </w:p>
        </w:tc>
      </w:tr>
      <w:tr>
        <w:trPr/>
        <w:tc>
          <w:tcPr>
            <w:tcW w:w="2336" w:type="dxa"/>
            <w:tcBorders/>
            <w:shd w:fill="FFFFFF" w:val="clear"/>
          </w:tcPr>
          <w:p>
            <w:pPr>
              <w:pStyle w:val="NormalWeb"/>
              <w:spacing w:before="0" w:after="0"/>
              <w:jc w:val="right"/>
              <w:rPr>
                <w:rFonts w:ascii="Arial" w:hAnsi="Arial" w:cs="Arial"/>
                <w:b/>
                <w:b/>
                <w:bCs/>
                <w:i/>
                <w:i/>
                <w:iCs/>
                <w:sz w:val="18"/>
                <w:szCs w:val="18"/>
              </w:rPr>
            </w:pPr>
            <w:r>
              <w:rPr>
                <w:rFonts w:cs="Arial" w:ascii="Arial" w:hAnsi="Arial"/>
                <w:b/>
                <w:bCs/>
                <w:i/>
                <w:iCs/>
                <w:sz w:val="18"/>
                <w:szCs w:val="18"/>
              </w:rPr>
              <w:t xml:space="preserve">Title: </w:t>
            </w:r>
          </w:p>
          <w:p>
            <w:pPr>
              <w:pStyle w:val="NormalWeb"/>
              <w:spacing w:before="0" w:after="0"/>
              <w:jc w:val="right"/>
              <w:rPr>
                <w:rFonts w:ascii="Arial" w:hAnsi="Arial" w:cs="Arial"/>
                <w:b/>
                <w:b/>
                <w:bCs/>
                <w:i/>
                <w:i/>
                <w:iCs/>
                <w:sz w:val="18"/>
                <w:szCs w:val="18"/>
              </w:rPr>
            </w:pPr>
            <w:r>
              <w:rPr>
                <w:rFonts w:cs="Arial" w:ascii="Arial" w:hAnsi="Arial"/>
                <w:b/>
                <w:bCs/>
                <w:i/>
                <w:iCs/>
                <w:sz w:val="18"/>
                <w:szCs w:val="18"/>
              </w:rPr>
              <w:t xml:space="preserve">Period: </w:t>
            </w:r>
          </w:p>
          <w:p>
            <w:pPr>
              <w:pStyle w:val="NormalWeb"/>
              <w:spacing w:before="57" w:after="0"/>
              <w:jc w:val="right"/>
              <w:rPr>
                <w:rFonts w:ascii="Arial" w:hAnsi="Arial" w:cs="Arial"/>
                <w:b/>
                <w:b/>
                <w:bCs/>
                <w:i/>
                <w:i/>
                <w:iCs/>
                <w:sz w:val="18"/>
                <w:szCs w:val="18"/>
                <w:lang w:val="en-US"/>
              </w:rPr>
            </w:pPr>
            <w:r>
              <w:rPr>
                <w:rFonts w:cs="Arial" w:ascii="Arial" w:hAnsi="Arial"/>
                <w:b/>
                <w:bCs/>
                <w:i/>
                <w:iCs/>
                <w:sz w:val="18"/>
                <w:szCs w:val="18"/>
                <w:lang w:val="en-US"/>
              </w:rPr>
              <w:t xml:space="preserve">Duties: </w:t>
            </w:r>
          </w:p>
        </w:tc>
        <w:tc>
          <w:tcPr>
            <w:tcW w:w="8463" w:type="dxa"/>
            <w:tcBorders/>
            <w:shd w:fill="FFFFFF" w:val="clear"/>
            <w:vAlign w:val="center"/>
          </w:tcPr>
          <w:p>
            <w:pPr>
              <w:pStyle w:val="NormalWeb"/>
              <w:keepNext/>
              <w:spacing w:before="0" w:after="0"/>
              <w:rPr/>
            </w:pPr>
            <w:r>
              <w:rPr>
                <w:sz w:val="20"/>
              </w:rPr>
              <w:t>Account Project Manager</w:t>
              <w:br/>
            </w:r>
            <w:r>
              <w:rPr>
                <w:i/>
                <w:iCs/>
                <w:sz w:val="20"/>
              </w:rPr>
              <w:t xml:space="preserve"> July 2006 – November 2010</w:t>
            </w:r>
          </w:p>
          <w:p>
            <w:pPr>
              <w:pStyle w:val="Normal"/>
              <w:keepNext/>
              <w:numPr>
                <w:ilvl w:val="0"/>
                <w:numId w:val="13"/>
              </w:numPr>
              <w:rPr>
                <w:sz w:val="20"/>
              </w:rPr>
            </w:pPr>
            <w:r>
              <w:rPr>
                <w:sz w:val="20"/>
              </w:rPr>
              <w:t>Help development teams in understanding current and future localisation requirements</w:t>
            </w:r>
          </w:p>
          <w:p>
            <w:pPr>
              <w:pStyle w:val="Normal"/>
              <w:keepNext/>
              <w:numPr>
                <w:ilvl w:val="0"/>
                <w:numId w:val="8"/>
              </w:numPr>
              <w:rPr>
                <w:sz w:val="20"/>
              </w:rPr>
            </w:pPr>
            <w:r>
              <w:rPr>
                <w:sz w:val="20"/>
              </w:rPr>
              <w:t>Provide input to sales and local offices to help make business cases for localised products</w:t>
            </w:r>
          </w:p>
          <w:p>
            <w:pPr>
              <w:pStyle w:val="Normal"/>
              <w:numPr>
                <w:ilvl w:val="0"/>
                <w:numId w:val="8"/>
              </w:numPr>
              <w:rPr>
                <w:sz w:val="20"/>
              </w:rPr>
            </w:pPr>
            <w:r>
              <w:rPr>
                <w:sz w:val="20"/>
              </w:rPr>
              <w:t>Create, maintain and publish all project information including project artefacts such as the project charter, plan, schedule, budget, post project assessments and vendor audits</w:t>
            </w:r>
          </w:p>
          <w:p>
            <w:pPr>
              <w:pStyle w:val="Normal"/>
              <w:numPr>
                <w:ilvl w:val="0"/>
                <w:numId w:val="8"/>
              </w:numPr>
              <w:rPr>
                <w:sz w:val="20"/>
              </w:rPr>
            </w:pPr>
            <w:r>
              <w:rPr>
                <w:sz w:val="20"/>
              </w:rPr>
              <w:t>Deliver (SimShip) on time, on budget, quality products in a rapidly changing environment</w:t>
            </w:r>
          </w:p>
          <w:p>
            <w:pPr>
              <w:pStyle w:val="Normal"/>
              <w:numPr>
                <w:ilvl w:val="0"/>
                <w:numId w:val="8"/>
              </w:numPr>
              <w:rPr>
                <w:sz w:val="20"/>
              </w:rPr>
            </w:pPr>
            <w:r>
              <w:rPr>
                <w:sz w:val="20"/>
              </w:rPr>
              <w:t>Responsible for all areas of project finance from initiation to closeout</w:t>
            </w:r>
          </w:p>
          <w:p>
            <w:pPr>
              <w:pStyle w:val="Normal"/>
              <w:numPr>
                <w:ilvl w:val="0"/>
                <w:numId w:val="8"/>
              </w:numPr>
              <w:rPr>
                <w:sz w:val="20"/>
              </w:rPr>
            </w:pPr>
            <w:r>
              <w:rPr>
                <w:sz w:val="20"/>
              </w:rPr>
              <w:t>Work with other Account PMs to develop project management process improvements</w:t>
            </w:r>
          </w:p>
          <w:p>
            <w:pPr>
              <w:pStyle w:val="Normal"/>
              <w:numPr>
                <w:ilvl w:val="0"/>
                <w:numId w:val="8"/>
              </w:numPr>
              <w:rPr>
                <w:sz w:val="20"/>
              </w:rPr>
            </w:pPr>
            <w:r>
              <w:rPr>
                <w:sz w:val="20"/>
              </w:rPr>
              <w:t>Guide and mentor in-house Localisation Engineering and Test teams technical development</w:t>
            </w:r>
          </w:p>
          <w:p>
            <w:pPr>
              <w:pStyle w:val="Normal"/>
              <w:numPr>
                <w:ilvl w:val="0"/>
                <w:numId w:val="8"/>
              </w:numPr>
              <w:rPr>
                <w:sz w:val="20"/>
              </w:rPr>
            </w:pPr>
            <w:r>
              <w:rPr>
                <w:sz w:val="20"/>
              </w:rPr>
              <w:t>PM for Localisation tools development group; guiding development direction and schedule</w:t>
            </w:r>
          </w:p>
          <w:p>
            <w:pPr>
              <w:pStyle w:val="Normal"/>
              <w:numPr>
                <w:ilvl w:val="0"/>
                <w:numId w:val="8"/>
              </w:numPr>
              <w:rPr>
                <w:sz w:val="20"/>
              </w:rPr>
            </w:pPr>
            <w:r>
              <w:rPr>
                <w:sz w:val="20"/>
              </w:rPr>
              <w:t>Aid development teams to implement Localisation friendly build and engineering processes</w:t>
            </w:r>
          </w:p>
          <w:p>
            <w:pPr>
              <w:pStyle w:val="Normal"/>
              <w:numPr>
                <w:ilvl w:val="0"/>
                <w:numId w:val="8"/>
              </w:numPr>
              <w:spacing w:before="0" w:after="113"/>
              <w:rPr>
                <w:sz w:val="20"/>
              </w:rPr>
            </w:pPr>
            <w:r>
              <w:rPr>
                <w:sz w:val="20"/>
              </w:rPr>
              <w:t>Full knowledge of and engagement in Localisation Engineering and Test processes</w:t>
            </w:r>
          </w:p>
        </w:tc>
      </w:tr>
      <w:tr>
        <w:trPr/>
        <w:tc>
          <w:tcPr>
            <w:tcW w:w="2336" w:type="dxa"/>
            <w:tcBorders/>
            <w:shd w:fill="CCCCCC" w:val="clear"/>
            <w:vAlign w:val="center"/>
          </w:tcPr>
          <w:p>
            <w:pPr>
              <w:pStyle w:val="Normal"/>
              <w:jc w:val="center"/>
              <w:rPr>
                <w:rFonts w:ascii="Arial" w:hAnsi="Arial" w:cs="Arial"/>
                <w:b/>
                <w:b/>
                <w:bCs/>
                <w:i/>
                <w:i/>
                <w:iCs/>
                <w:sz w:val="20"/>
              </w:rPr>
            </w:pPr>
            <w:r>
              <w:rPr>
                <w:rFonts w:cs="Arial" w:ascii="Arial" w:hAnsi="Arial"/>
                <w:b/>
                <w:bCs/>
                <w:i/>
                <w:iCs/>
                <w:sz w:val="20"/>
              </w:rPr>
              <w:t>Company</w:t>
            </w:r>
          </w:p>
        </w:tc>
        <w:tc>
          <w:tcPr>
            <w:tcW w:w="8463" w:type="dxa"/>
            <w:tcBorders/>
            <w:shd w:fill="CCCCCC" w:val="clear"/>
            <w:vAlign w:val="center"/>
          </w:tcPr>
          <w:p>
            <w:pPr>
              <w:pStyle w:val="Normal"/>
              <w:jc w:val="center"/>
              <w:rPr>
                <w:rFonts w:ascii="Arial" w:hAnsi="Arial" w:cs="Arial"/>
                <w:b/>
                <w:b/>
                <w:bCs/>
                <w:i/>
                <w:i/>
                <w:iCs/>
                <w:sz w:val="20"/>
              </w:rPr>
            </w:pPr>
            <w:r>
              <w:rPr>
                <w:rFonts w:cs="Arial" w:ascii="Arial" w:hAnsi="Arial"/>
                <w:b/>
                <w:bCs/>
                <w:i/>
                <w:iCs/>
                <w:sz w:val="20"/>
              </w:rPr>
              <w:t>Description</w:t>
            </w:r>
          </w:p>
        </w:tc>
      </w:tr>
      <w:tr>
        <w:trPr/>
        <w:tc>
          <w:tcPr>
            <w:tcW w:w="2336" w:type="dxa"/>
            <w:tcBorders/>
            <w:shd w:fill="FFFFFF" w:val="clear"/>
          </w:tcPr>
          <w:p>
            <w:pPr>
              <w:pStyle w:val="Normal"/>
              <w:spacing w:before="120" w:after="0"/>
              <w:jc w:val="center"/>
              <w:rPr/>
            </w:pPr>
            <w:r>
              <w:rPr/>
              <w:drawing>
                <wp:inline distT="0" distB="0" distL="0" distR="0">
                  <wp:extent cx="1364615" cy="172720"/>
                  <wp:effectExtent l="0" t="0" r="0" b="0"/>
                  <wp:docPr id="6"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 descr=""/>
                          <pic:cNvPicPr>
                            <a:picLocks noChangeAspect="1" noChangeArrowheads="1"/>
                          </pic:cNvPicPr>
                        </pic:nvPicPr>
                        <pic:blipFill>
                          <a:blip r:embed="rId6"/>
                          <a:stretch>
                            <a:fillRect/>
                          </a:stretch>
                        </pic:blipFill>
                        <pic:spPr bwMode="auto">
                          <a:xfrm>
                            <a:off x="0" y="0"/>
                            <a:ext cx="1364615" cy="172720"/>
                          </a:xfrm>
                          <a:prstGeom prst="rect">
                            <a:avLst/>
                          </a:prstGeom>
                        </pic:spPr>
                      </pic:pic>
                    </a:graphicData>
                  </a:graphic>
                </wp:inline>
              </w:drawing>
            </w:r>
          </w:p>
          <w:p>
            <w:pPr>
              <w:pStyle w:val="Normal"/>
              <w:rPr>
                <w:sz w:val="20"/>
                <w:lang w:val="en-US"/>
              </w:rPr>
            </w:pPr>
            <w:r>
              <w:rPr>
                <w:sz w:val="20"/>
                <w:lang w:val="en-US"/>
              </w:rPr>
              <w:t>Interverbum AB</w:t>
            </w:r>
          </w:p>
          <w:p>
            <w:pPr>
              <w:pStyle w:val="Normal"/>
              <w:rPr>
                <w:sz w:val="20"/>
                <w:lang w:val="en-US"/>
              </w:rPr>
            </w:pPr>
            <w:r>
              <w:rPr>
                <w:sz w:val="20"/>
                <w:lang w:val="en-US"/>
              </w:rPr>
              <w:t>Torshamnsgatan 39</w:t>
            </w:r>
          </w:p>
          <w:p>
            <w:pPr>
              <w:pStyle w:val="Normal"/>
              <w:rPr>
                <w:sz w:val="20"/>
                <w:lang w:val="en-US"/>
              </w:rPr>
            </w:pPr>
            <w:r>
              <w:rPr>
                <w:sz w:val="20"/>
                <w:lang w:val="en-US"/>
              </w:rPr>
              <w:t>164 93 Kista</w:t>
            </w:r>
          </w:p>
          <w:p>
            <w:pPr>
              <w:pStyle w:val="Normal"/>
              <w:rPr>
                <w:sz w:val="20"/>
                <w:lang w:val="en-US"/>
              </w:rPr>
            </w:pPr>
            <w:r>
              <w:rPr>
                <w:sz w:val="20"/>
                <w:lang w:val="en-US"/>
              </w:rPr>
              <w:t>Sweden</w:t>
            </w:r>
          </w:p>
        </w:tc>
        <w:tc>
          <w:tcPr>
            <w:tcW w:w="8463" w:type="dxa"/>
            <w:tcBorders/>
            <w:shd w:fill="FFFFFF" w:val="clear"/>
            <w:vAlign w:val="center"/>
          </w:tcPr>
          <w:p>
            <w:pPr>
              <w:pStyle w:val="Normal"/>
              <w:spacing w:before="0" w:after="120"/>
              <w:rPr/>
            </w:pPr>
            <w:r>
              <w:rPr>
                <w:sz w:val="20"/>
                <w:szCs w:val="20"/>
              </w:rPr>
              <w:t>Interverbum is one of Scandinavia's leading knowledge companies specialising in translation, interpreting, language training, software and website localisation and language technology. Clients include Ericsson, Volvo, Cisco, Astra Zeneca, Pfizer. Interverbum has worked extensively on projects for Microsoft, HP, Canon, Symantec, Nokia, Adobe. In 2008 Interverbum was acquired by AAC Global</w:t>
            </w:r>
          </w:p>
        </w:tc>
      </w:tr>
      <w:tr>
        <w:trPr/>
        <w:tc>
          <w:tcPr>
            <w:tcW w:w="2336" w:type="dxa"/>
            <w:tcBorders/>
            <w:shd w:fill="FFFFFF" w:val="clear"/>
          </w:tcPr>
          <w:p>
            <w:pPr>
              <w:pStyle w:val="NormalWeb"/>
              <w:spacing w:before="0" w:after="0"/>
              <w:jc w:val="right"/>
              <w:rPr>
                <w:rFonts w:ascii="Arial" w:hAnsi="Arial" w:cs="Arial"/>
                <w:b/>
                <w:b/>
                <w:bCs/>
                <w:i/>
                <w:i/>
                <w:iCs/>
                <w:sz w:val="18"/>
                <w:szCs w:val="18"/>
              </w:rPr>
            </w:pPr>
            <w:r>
              <w:rPr>
                <w:rFonts w:cs="Arial" w:ascii="Arial" w:hAnsi="Arial"/>
                <w:b/>
                <w:bCs/>
                <w:i/>
                <w:iCs/>
                <w:sz w:val="18"/>
                <w:szCs w:val="18"/>
              </w:rPr>
              <w:t xml:space="preserve">Title: </w:t>
            </w:r>
          </w:p>
          <w:p>
            <w:pPr>
              <w:pStyle w:val="NormalWeb"/>
              <w:spacing w:before="28" w:after="0"/>
              <w:jc w:val="right"/>
              <w:rPr>
                <w:rFonts w:ascii="Arial" w:hAnsi="Arial" w:cs="Arial"/>
                <w:b/>
                <w:b/>
                <w:bCs/>
                <w:i/>
                <w:i/>
                <w:iCs/>
                <w:sz w:val="18"/>
                <w:szCs w:val="18"/>
              </w:rPr>
            </w:pPr>
            <w:r>
              <w:rPr>
                <w:rFonts w:cs="Arial" w:ascii="Arial" w:hAnsi="Arial"/>
                <w:b/>
                <w:bCs/>
                <w:i/>
                <w:iCs/>
                <w:sz w:val="18"/>
                <w:szCs w:val="18"/>
              </w:rPr>
              <w:t xml:space="preserve">Period: </w:t>
            </w:r>
          </w:p>
          <w:p>
            <w:pPr>
              <w:pStyle w:val="NormalWeb"/>
              <w:spacing w:before="57" w:after="0"/>
              <w:jc w:val="right"/>
              <w:rPr>
                <w:rFonts w:ascii="Arial" w:hAnsi="Arial" w:cs="Arial"/>
                <w:b/>
                <w:b/>
                <w:bCs/>
                <w:i/>
                <w:i/>
                <w:iCs/>
                <w:sz w:val="18"/>
                <w:szCs w:val="18"/>
                <w:lang w:val="en-US"/>
              </w:rPr>
            </w:pPr>
            <w:r>
              <w:rPr>
                <w:rFonts w:cs="Arial" w:ascii="Arial" w:hAnsi="Arial"/>
                <w:b/>
                <w:bCs/>
                <w:i/>
                <w:iCs/>
                <w:sz w:val="18"/>
                <w:szCs w:val="18"/>
                <w:lang w:val="en-US"/>
              </w:rPr>
              <w:t xml:space="preserve">Duties: </w:t>
            </w:r>
          </w:p>
        </w:tc>
        <w:tc>
          <w:tcPr>
            <w:tcW w:w="8463" w:type="dxa"/>
            <w:tcBorders/>
            <w:shd w:fill="FFFFFF" w:val="clear"/>
            <w:vAlign w:val="center"/>
          </w:tcPr>
          <w:p>
            <w:pPr>
              <w:pStyle w:val="NormalWeb"/>
              <w:spacing w:before="0" w:after="0"/>
              <w:rPr/>
            </w:pPr>
            <w:r>
              <w:rPr>
                <w:sz w:val="20"/>
              </w:rPr>
              <w:t>Senior Project Manager</w:t>
              <w:br/>
            </w:r>
            <w:r>
              <w:rPr>
                <w:i/>
                <w:iCs/>
                <w:sz w:val="20"/>
              </w:rPr>
              <w:t>February 2005 – June 2006</w:t>
            </w:r>
          </w:p>
          <w:p>
            <w:pPr>
              <w:pStyle w:val="Normal"/>
              <w:numPr>
                <w:ilvl w:val="0"/>
                <w:numId w:val="14"/>
              </w:numPr>
              <w:rPr>
                <w:sz w:val="20"/>
              </w:rPr>
            </w:pPr>
            <w:r>
              <w:rPr>
                <w:sz w:val="20"/>
              </w:rPr>
              <w:t>Manage and co-ordinate project teams including Translators, Engineers and DTP specialists</w:t>
            </w:r>
          </w:p>
          <w:p>
            <w:pPr>
              <w:pStyle w:val="Normal"/>
              <w:numPr>
                <w:ilvl w:val="0"/>
                <w:numId w:val="14"/>
              </w:numPr>
              <w:rPr>
                <w:sz w:val="20"/>
              </w:rPr>
            </w:pPr>
            <w:r>
              <w:rPr>
                <w:sz w:val="20"/>
              </w:rPr>
              <w:t>Project planning, scheduling, budgeting, coordination and invoicing</w:t>
            </w:r>
          </w:p>
          <w:p>
            <w:pPr>
              <w:pStyle w:val="Normal"/>
              <w:numPr>
                <w:ilvl w:val="0"/>
                <w:numId w:val="14"/>
              </w:numPr>
              <w:rPr>
                <w:sz w:val="20"/>
              </w:rPr>
            </w:pPr>
            <w:r>
              <w:rPr>
                <w:sz w:val="20"/>
              </w:rPr>
              <w:t>IT support coordination including development, IT support vendor choice and management</w:t>
            </w:r>
          </w:p>
          <w:p>
            <w:pPr>
              <w:pStyle w:val="Normal"/>
              <w:numPr>
                <w:ilvl w:val="0"/>
                <w:numId w:val="14"/>
              </w:numPr>
              <w:rPr>
                <w:sz w:val="20"/>
              </w:rPr>
            </w:pPr>
            <w:r>
              <w:rPr>
                <w:sz w:val="20"/>
              </w:rPr>
              <w:t>File Analysis, Preparation, TM Maintenance Leverage and other localisation Engineering tasks</w:t>
            </w:r>
          </w:p>
          <w:p>
            <w:pPr>
              <w:pStyle w:val="Normal"/>
              <w:numPr>
                <w:ilvl w:val="0"/>
                <w:numId w:val="14"/>
              </w:numPr>
              <w:rPr>
                <w:sz w:val="20"/>
              </w:rPr>
            </w:pPr>
            <w:r>
              <w:rPr>
                <w:sz w:val="20"/>
              </w:rPr>
              <w:t>Meet clients, present l10n processes and technologies, and develop customer relationships</w:t>
            </w:r>
          </w:p>
          <w:p>
            <w:pPr>
              <w:pStyle w:val="Normal"/>
              <w:numPr>
                <w:ilvl w:val="0"/>
                <w:numId w:val="14"/>
              </w:numPr>
              <w:spacing w:before="0" w:after="113"/>
              <w:rPr>
                <w:sz w:val="20"/>
              </w:rPr>
            </w:pPr>
            <w:r>
              <w:rPr>
                <w:sz w:val="20"/>
              </w:rPr>
              <w:t>Help design and implement best practice process improvements</w:t>
            </w:r>
          </w:p>
        </w:tc>
      </w:tr>
      <w:tr>
        <w:trPr/>
        <w:tc>
          <w:tcPr>
            <w:tcW w:w="2336" w:type="dxa"/>
            <w:tcBorders/>
            <w:shd w:fill="CCCCCC" w:val="clear"/>
            <w:vAlign w:val="center"/>
          </w:tcPr>
          <w:p>
            <w:pPr>
              <w:pStyle w:val="Normal"/>
              <w:rPr>
                <w:rFonts w:ascii="Arial" w:hAnsi="Arial" w:cs="Arial"/>
                <w:b/>
                <w:b/>
                <w:bCs/>
                <w:i/>
                <w:i/>
                <w:iCs/>
                <w:sz w:val="20"/>
              </w:rPr>
            </w:pPr>
            <w:r>
              <w:rPr>
                <w:rFonts w:cs="Arial" w:ascii="Arial" w:hAnsi="Arial"/>
                <w:b/>
                <w:bCs/>
                <w:i/>
                <w:iCs/>
                <w:sz w:val="20"/>
              </w:rPr>
              <w:t>Company</w:t>
            </w:r>
          </w:p>
        </w:tc>
        <w:tc>
          <w:tcPr>
            <w:tcW w:w="8463" w:type="dxa"/>
            <w:tcBorders/>
            <w:shd w:fill="CCCCCC" w:val="clear"/>
            <w:vAlign w:val="center"/>
          </w:tcPr>
          <w:p>
            <w:pPr>
              <w:pStyle w:val="Normal"/>
              <w:rPr>
                <w:rFonts w:ascii="Arial" w:hAnsi="Arial" w:cs="Arial"/>
                <w:b/>
                <w:b/>
                <w:bCs/>
                <w:i/>
                <w:i/>
                <w:iCs/>
                <w:sz w:val="20"/>
              </w:rPr>
            </w:pPr>
            <w:r>
              <w:rPr>
                <w:rFonts w:cs="Arial" w:ascii="Arial" w:hAnsi="Arial"/>
                <w:b/>
                <w:bCs/>
                <w:i/>
                <w:iCs/>
                <w:sz w:val="20"/>
              </w:rPr>
              <w:t>Description</w:t>
            </w:r>
          </w:p>
        </w:tc>
      </w:tr>
      <w:tr>
        <w:trPr/>
        <w:tc>
          <w:tcPr>
            <w:tcW w:w="2336" w:type="dxa"/>
            <w:tcBorders/>
            <w:shd w:fill="FFFFFF" w:val="clear"/>
          </w:tcPr>
          <w:p>
            <w:pPr>
              <w:pStyle w:val="Normal"/>
              <w:spacing w:before="120" w:after="0"/>
              <w:jc w:val="center"/>
              <w:rPr/>
            </w:pPr>
            <w:r>
              <w:rPr/>
              <w:drawing>
                <wp:inline distT="0" distB="0" distL="0" distR="0">
                  <wp:extent cx="1017270" cy="455295"/>
                  <wp:effectExtent l="0" t="0" r="0" b="0"/>
                  <wp:docPr id="7"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 descr=""/>
                          <pic:cNvPicPr>
                            <a:picLocks noChangeAspect="1" noChangeArrowheads="1"/>
                          </pic:cNvPicPr>
                        </pic:nvPicPr>
                        <pic:blipFill>
                          <a:blip r:embed="rId7"/>
                          <a:stretch>
                            <a:fillRect/>
                          </a:stretch>
                        </pic:blipFill>
                        <pic:spPr bwMode="auto">
                          <a:xfrm>
                            <a:off x="0" y="0"/>
                            <a:ext cx="1017270" cy="455295"/>
                          </a:xfrm>
                          <a:prstGeom prst="rect">
                            <a:avLst/>
                          </a:prstGeom>
                        </pic:spPr>
                      </pic:pic>
                    </a:graphicData>
                  </a:graphic>
                </wp:inline>
              </w:drawing>
            </w:r>
          </w:p>
          <w:p>
            <w:pPr>
              <w:pStyle w:val="Normal"/>
              <w:rPr>
                <w:sz w:val="20"/>
                <w:lang w:val="sv-SE"/>
              </w:rPr>
            </w:pPr>
            <w:r>
              <w:rPr>
                <w:sz w:val="20"/>
                <w:lang w:val="sv-SE"/>
              </w:rPr>
              <w:t xml:space="preserve">SDL Sweden AB </w:t>
              <w:br/>
              <w:t>Swedenborgsgatan 2</w:t>
              <w:br/>
              <w:t>Stockholm, Sweden</w:t>
            </w:r>
          </w:p>
        </w:tc>
        <w:tc>
          <w:tcPr>
            <w:tcW w:w="8463" w:type="dxa"/>
            <w:tcBorders/>
            <w:shd w:fill="FFFFFF" w:val="clear"/>
            <w:vAlign w:val="center"/>
          </w:tcPr>
          <w:p>
            <w:pPr>
              <w:pStyle w:val="NormalWeb"/>
              <w:spacing w:before="0" w:after="120"/>
              <w:rPr/>
            </w:pPr>
            <w:r>
              <w:rPr>
                <w:sz w:val="20"/>
              </w:rPr>
              <w:t>SDL International is the world's leading provider of translation services and technology solutions. Employing over 1300 staff worldwide, its comprehensive and integrated offerings include translation memory, adaptive machine translation, a full range of localisation services and the world's first knowledge-based translation system.</w:t>
            </w:r>
            <w:r>
              <w:rPr>
                <w:sz w:val="10"/>
                <w:szCs w:val="10"/>
              </w:rPr>
              <w:br/>
            </w:r>
            <w:r>
              <w:rPr>
                <w:sz w:val="20"/>
              </w:rPr>
              <w:t>Its customers span consumer, SME and enterprise markets, including global industry leaders. SDL International is headquartered in the UK and has 40 offices across North America, Asia and Europe.</w:t>
            </w:r>
          </w:p>
        </w:tc>
      </w:tr>
      <w:tr>
        <w:trPr/>
        <w:tc>
          <w:tcPr>
            <w:tcW w:w="2336" w:type="dxa"/>
            <w:tcBorders/>
            <w:shd w:fill="FFFFFF" w:val="clear"/>
          </w:tcPr>
          <w:p>
            <w:pPr>
              <w:pStyle w:val="NormalWeb"/>
              <w:spacing w:before="0" w:after="0"/>
              <w:jc w:val="right"/>
              <w:rPr>
                <w:rFonts w:ascii="Arial" w:hAnsi="Arial" w:cs="Arial"/>
                <w:b/>
                <w:b/>
                <w:bCs/>
                <w:i/>
                <w:i/>
                <w:iCs/>
                <w:sz w:val="18"/>
                <w:szCs w:val="18"/>
              </w:rPr>
            </w:pPr>
            <w:r>
              <w:rPr>
                <w:rFonts w:cs="Arial" w:ascii="Arial" w:hAnsi="Arial"/>
                <w:b/>
                <w:bCs/>
                <w:i/>
                <w:iCs/>
                <w:sz w:val="18"/>
                <w:szCs w:val="18"/>
              </w:rPr>
              <w:t xml:space="preserve">Title: </w:t>
            </w:r>
          </w:p>
          <w:p>
            <w:pPr>
              <w:pStyle w:val="NormalWeb"/>
              <w:spacing w:before="28" w:after="0"/>
              <w:jc w:val="right"/>
              <w:rPr>
                <w:rFonts w:ascii="Arial" w:hAnsi="Arial" w:cs="Arial"/>
                <w:b/>
                <w:b/>
                <w:bCs/>
                <w:i/>
                <w:i/>
                <w:iCs/>
                <w:sz w:val="18"/>
                <w:szCs w:val="18"/>
              </w:rPr>
            </w:pPr>
            <w:r>
              <w:rPr>
                <w:rFonts w:cs="Arial" w:ascii="Arial" w:hAnsi="Arial"/>
                <w:b/>
                <w:bCs/>
                <w:i/>
                <w:iCs/>
                <w:sz w:val="18"/>
                <w:szCs w:val="18"/>
              </w:rPr>
              <w:t xml:space="preserve">Period: </w:t>
            </w:r>
          </w:p>
          <w:p>
            <w:pPr>
              <w:pStyle w:val="NormalWeb"/>
              <w:spacing w:before="57" w:after="0"/>
              <w:jc w:val="right"/>
              <w:rPr>
                <w:rFonts w:ascii="Arial" w:hAnsi="Arial" w:cs="Arial"/>
                <w:b/>
                <w:b/>
                <w:bCs/>
                <w:i/>
                <w:i/>
                <w:iCs/>
                <w:sz w:val="18"/>
                <w:szCs w:val="18"/>
                <w:lang w:val="en-US"/>
              </w:rPr>
            </w:pPr>
            <w:r>
              <w:rPr>
                <w:rFonts w:cs="Arial" w:ascii="Arial" w:hAnsi="Arial"/>
                <w:b/>
                <w:bCs/>
                <w:i/>
                <w:iCs/>
                <w:sz w:val="18"/>
                <w:szCs w:val="18"/>
                <w:lang w:val="en-US"/>
              </w:rPr>
              <w:t xml:space="preserve">Duties: </w:t>
            </w:r>
          </w:p>
        </w:tc>
        <w:tc>
          <w:tcPr>
            <w:tcW w:w="8463" w:type="dxa"/>
            <w:tcBorders/>
            <w:shd w:fill="FFFFFF" w:val="clear"/>
            <w:vAlign w:val="center"/>
          </w:tcPr>
          <w:p>
            <w:pPr>
              <w:pStyle w:val="NormalWeb"/>
              <w:tabs>
                <w:tab w:val="left" w:pos="777" w:leader="none"/>
              </w:tabs>
              <w:spacing w:before="0" w:after="0"/>
              <w:rPr/>
            </w:pPr>
            <w:r>
              <w:rPr>
                <w:sz w:val="20"/>
              </w:rPr>
              <w:t>Localisation Project Manager</w:t>
              <w:br/>
            </w:r>
            <w:r>
              <w:rPr>
                <w:i/>
                <w:iCs/>
                <w:sz w:val="20"/>
              </w:rPr>
              <w:t>October 2002 – February 2005</w:t>
            </w:r>
          </w:p>
          <w:p>
            <w:pPr>
              <w:pStyle w:val="Normal"/>
              <w:numPr>
                <w:ilvl w:val="0"/>
                <w:numId w:val="15"/>
              </w:numPr>
              <w:rPr>
                <w:sz w:val="20"/>
              </w:rPr>
            </w:pPr>
            <w:r>
              <w:rPr>
                <w:sz w:val="20"/>
              </w:rPr>
              <w:t>Manage and co-ordinate project teams including translators, engineers and DTP specialists</w:t>
            </w:r>
          </w:p>
          <w:p>
            <w:pPr>
              <w:pStyle w:val="Normal"/>
              <w:numPr>
                <w:ilvl w:val="0"/>
                <w:numId w:val="8"/>
              </w:numPr>
              <w:rPr>
                <w:sz w:val="20"/>
              </w:rPr>
            </w:pPr>
            <w:r>
              <w:rPr>
                <w:sz w:val="20"/>
              </w:rPr>
              <w:t>Project planning, scheduling, budgeting, problem solving and monitoring of daily activities</w:t>
            </w:r>
          </w:p>
          <w:p>
            <w:pPr>
              <w:pStyle w:val="Normal"/>
              <w:numPr>
                <w:ilvl w:val="0"/>
                <w:numId w:val="8"/>
              </w:numPr>
              <w:rPr>
                <w:sz w:val="20"/>
              </w:rPr>
            </w:pPr>
            <w:r>
              <w:rPr>
                <w:sz w:val="20"/>
              </w:rPr>
              <w:t>Work closely with new clients to develop good localisation practices</w:t>
            </w:r>
          </w:p>
          <w:p>
            <w:pPr>
              <w:pStyle w:val="Normal"/>
              <w:numPr>
                <w:ilvl w:val="0"/>
                <w:numId w:val="8"/>
              </w:numPr>
              <w:rPr>
                <w:sz w:val="20"/>
              </w:rPr>
            </w:pPr>
            <w:r>
              <w:rPr>
                <w:sz w:val="20"/>
              </w:rPr>
              <w:t>File Analysis, Preparation, Leverage and other Localisation Engineering tasks</w:t>
            </w:r>
          </w:p>
          <w:p>
            <w:pPr>
              <w:pStyle w:val="Normal"/>
              <w:numPr>
                <w:ilvl w:val="0"/>
                <w:numId w:val="8"/>
              </w:numPr>
              <w:spacing w:before="0" w:after="113"/>
              <w:rPr>
                <w:sz w:val="20"/>
              </w:rPr>
            </w:pPr>
            <w:r>
              <w:rPr>
                <w:sz w:val="20"/>
              </w:rPr>
              <w:t>DTP Layout, Fitting, Graphics work, Proof production and other DTP tasks</w:t>
            </w:r>
          </w:p>
        </w:tc>
      </w:tr>
      <w:tr>
        <w:trPr/>
        <w:tc>
          <w:tcPr>
            <w:tcW w:w="2336" w:type="dxa"/>
            <w:tcBorders/>
            <w:shd w:fill="CCCCCC" w:val="clear"/>
            <w:vAlign w:val="center"/>
          </w:tcPr>
          <w:p>
            <w:pPr>
              <w:pStyle w:val="Normal"/>
              <w:jc w:val="center"/>
              <w:rPr>
                <w:rFonts w:ascii="Arial" w:hAnsi="Arial" w:cs="Arial"/>
                <w:b/>
                <w:b/>
                <w:bCs/>
                <w:i/>
                <w:i/>
                <w:iCs/>
                <w:sz w:val="20"/>
              </w:rPr>
            </w:pPr>
            <w:r>
              <w:rPr>
                <w:rFonts w:cs="Arial" w:ascii="Arial" w:hAnsi="Arial"/>
                <w:b/>
                <w:bCs/>
                <w:i/>
                <w:iCs/>
                <w:sz w:val="20"/>
              </w:rPr>
              <w:t>Company</w:t>
            </w:r>
          </w:p>
        </w:tc>
        <w:tc>
          <w:tcPr>
            <w:tcW w:w="8463" w:type="dxa"/>
            <w:tcBorders/>
            <w:shd w:fill="CCCCCC" w:val="clear"/>
            <w:vAlign w:val="center"/>
          </w:tcPr>
          <w:p>
            <w:pPr>
              <w:pStyle w:val="Normal"/>
              <w:jc w:val="center"/>
              <w:rPr>
                <w:rFonts w:ascii="Arial" w:hAnsi="Arial" w:cs="Arial"/>
                <w:b/>
                <w:b/>
                <w:bCs/>
                <w:i/>
                <w:i/>
                <w:iCs/>
                <w:sz w:val="20"/>
              </w:rPr>
            </w:pPr>
            <w:r>
              <w:rPr>
                <w:rFonts w:cs="Arial" w:ascii="Arial" w:hAnsi="Arial"/>
                <w:b/>
                <w:bCs/>
                <w:i/>
                <w:iCs/>
                <w:sz w:val="20"/>
              </w:rPr>
              <w:t>Description</w:t>
            </w:r>
          </w:p>
        </w:tc>
      </w:tr>
      <w:tr>
        <w:trPr/>
        <w:tc>
          <w:tcPr>
            <w:tcW w:w="2336" w:type="dxa"/>
            <w:tcBorders/>
            <w:shd w:fill="FFFFFF" w:val="clear"/>
          </w:tcPr>
          <w:p>
            <w:pPr>
              <w:pStyle w:val="Normal"/>
              <w:spacing w:before="120" w:after="0"/>
              <w:jc w:val="center"/>
              <w:rPr/>
            </w:pPr>
            <w:r>
              <w:rPr/>
              <w:drawing>
                <wp:inline distT="0" distB="0" distL="0" distR="0">
                  <wp:extent cx="693420" cy="564515"/>
                  <wp:effectExtent l="0" t="0" r="0" b="0"/>
                  <wp:docPr id="8"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 descr=""/>
                          <pic:cNvPicPr>
                            <a:picLocks noChangeAspect="1" noChangeArrowheads="1"/>
                          </pic:cNvPicPr>
                        </pic:nvPicPr>
                        <pic:blipFill>
                          <a:blip r:embed="rId8"/>
                          <a:stretch>
                            <a:fillRect/>
                          </a:stretch>
                        </pic:blipFill>
                        <pic:spPr bwMode="auto">
                          <a:xfrm>
                            <a:off x="0" y="0"/>
                            <a:ext cx="693420" cy="564515"/>
                          </a:xfrm>
                          <a:prstGeom prst="rect">
                            <a:avLst/>
                          </a:prstGeom>
                        </pic:spPr>
                      </pic:pic>
                    </a:graphicData>
                  </a:graphic>
                </wp:inline>
              </w:drawing>
            </w:r>
          </w:p>
          <w:p>
            <w:pPr>
              <w:pStyle w:val="Normal"/>
              <w:spacing w:before="0" w:after="0"/>
              <w:jc w:val="left"/>
              <w:rPr>
                <w:sz w:val="20"/>
              </w:rPr>
            </w:pPr>
            <w:r>
              <w:rPr>
                <w:sz w:val="20"/>
              </w:rPr>
              <w:t>Netscape Communications</w:t>
              <w:br/>
              <w:t>City West Business Park, Co. Dublin, Ireland</w:t>
            </w:r>
          </w:p>
        </w:tc>
        <w:tc>
          <w:tcPr>
            <w:tcW w:w="8463" w:type="dxa"/>
            <w:tcBorders/>
            <w:shd w:fill="FFFFFF" w:val="clear"/>
            <w:vAlign w:val="center"/>
          </w:tcPr>
          <w:p>
            <w:pPr>
              <w:pStyle w:val="NormalWeb"/>
              <w:spacing w:before="0" w:after="120"/>
              <w:rPr/>
            </w:pPr>
            <w:r>
              <w:rPr>
                <w:sz w:val="20"/>
              </w:rPr>
              <w:t>Netscape Communications Corporation is a leading provider of software and services for businesses that want to transform the way they create and keep customers in the emerging Net Economy. The company offers a full line of enterprise software solutions, professional services, and a leading Internet portal to help companies build, buy or outsource Internet applications that drive revenue growth, build customer loyalty, and create new levels of business efficiency.</w:t>
            </w:r>
            <w:r>
              <w:rPr>
                <w:sz w:val="10"/>
                <w:szCs w:val="10"/>
              </w:rPr>
              <w:br/>
            </w:r>
            <w:r>
              <w:rPr>
                <w:sz w:val="20"/>
              </w:rPr>
              <w:t>Netscape Communications was acquired by AOL in 1999. Later that year AOL merged with Time Warner to form AOL Time Warner.</w:t>
            </w:r>
          </w:p>
        </w:tc>
      </w:tr>
      <w:tr>
        <w:trPr/>
        <w:tc>
          <w:tcPr>
            <w:tcW w:w="2336" w:type="dxa"/>
            <w:tcBorders/>
            <w:shd w:fill="FFFFFF" w:val="clear"/>
          </w:tcPr>
          <w:p>
            <w:pPr>
              <w:pStyle w:val="NormalWeb"/>
              <w:spacing w:before="0" w:after="0"/>
              <w:jc w:val="right"/>
              <w:rPr>
                <w:rFonts w:ascii="Arial" w:hAnsi="Arial" w:cs="Arial"/>
                <w:b/>
                <w:b/>
                <w:bCs/>
                <w:i/>
                <w:i/>
                <w:iCs/>
                <w:sz w:val="18"/>
                <w:szCs w:val="18"/>
              </w:rPr>
            </w:pPr>
            <w:r>
              <w:rPr>
                <w:rFonts w:cs="Arial" w:ascii="Arial" w:hAnsi="Arial"/>
                <w:b/>
                <w:bCs/>
                <w:i/>
                <w:iCs/>
                <w:sz w:val="18"/>
                <w:szCs w:val="18"/>
              </w:rPr>
              <w:t xml:space="preserve">Title: </w:t>
            </w:r>
          </w:p>
          <w:p>
            <w:pPr>
              <w:pStyle w:val="NormalWeb"/>
              <w:spacing w:before="28" w:after="0"/>
              <w:jc w:val="right"/>
              <w:rPr>
                <w:rFonts w:ascii="Arial" w:hAnsi="Arial" w:cs="Arial"/>
                <w:b/>
                <w:b/>
                <w:bCs/>
                <w:i/>
                <w:i/>
                <w:iCs/>
                <w:sz w:val="18"/>
                <w:szCs w:val="18"/>
              </w:rPr>
            </w:pPr>
            <w:r>
              <w:rPr>
                <w:rFonts w:cs="Arial" w:ascii="Arial" w:hAnsi="Arial"/>
                <w:b/>
                <w:bCs/>
                <w:i/>
                <w:iCs/>
                <w:sz w:val="18"/>
                <w:szCs w:val="18"/>
              </w:rPr>
              <w:t xml:space="preserve">Period: </w:t>
            </w:r>
          </w:p>
          <w:p>
            <w:pPr>
              <w:pStyle w:val="NormalWeb"/>
              <w:spacing w:before="57" w:after="0"/>
              <w:jc w:val="right"/>
              <w:rPr>
                <w:rFonts w:ascii="Arial" w:hAnsi="Arial" w:cs="Arial"/>
                <w:b/>
                <w:b/>
                <w:bCs/>
                <w:i/>
                <w:i/>
                <w:iCs/>
                <w:sz w:val="18"/>
                <w:szCs w:val="18"/>
                <w:lang w:val="en-US"/>
              </w:rPr>
            </w:pPr>
            <w:r>
              <w:rPr>
                <w:rFonts w:cs="Arial" w:ascii="Arial" w:hAnsi="Arial"/>
                <w:b/>
                <w:bCs/>
                <w:i/>
                <w:iCs/>
                <w:sz w:val="18"/>
                <w:szCs w:val="18"/>
                <w:lang w:val="en-US"/>
              </w:rPr>
              <w:t xml:space="preserve">Duties: </w:t>
            </w:r>
          </w:p>
        </w:tc>
        <w:tc>
          <w:tcPr>
            <w:tcW w:w="8463" w:type="dxa"/>
            <w:tcBorders/>
            <w:shd w:fill="FFFFFF" w:val="clear"/>
            <w:vAlign w:val="center"/>
          </w:tcPr>
          <w:p>
            <w:pPr>
              <w:pStyle w:val="NormalWeb"/>
              <w:spacing w:before="0" w:after="0"/>
              <w:rPr/>
            </w:pPr>
            <w:r>
              <w:rPr>
                <w:sz w:val="20"/>
              </w:rPr>
              <w:t>Senior Software QA Engineer – (Internal Business Systems)</w:t>
              <w:br/>
            </w:r>
            <w:r>
              <w:rPr>
                <w:i/>
                <w:iCs/>
                <w:sz w:val="20"/>
              </w:rPr>
              <w:t>January 2002 – October 2002</w:t>
            </w:r>
          </w:p>
          <w:p>
            <w:pPr>
              <w:pStyle w:val="Normal"/>
              <w:numPr>
                <w:ilvl w:val="0"/>
                <w:numId w:val="7"/>
              </w:numPr>
              <w:rPr>
                <w:sz w:val="20"/>
              </w:rPr>
            </w:pPr>
            <w:r>
              <w:rPr>
                <w:sz w:val="20"/>
              </w:rPr>
              <w:t>Design and implementation of QA procedures for new development framework</w:t>
            </w:r>
          </w:p>
          <w:p>
            <w:pPr>
              <w:pStyle w:val="Normal"/>
              <w:numPr>
                <w:ilvl w:val="0"/>
                <w:numId w:val="7"/>
              </w:numPr>
              <w:rPr>
                <w:sz w:val="20"/>
              </w:rPr>
            </w:pPr>
            <w:r>
              <w:rPr>
                <w:sz w:val="20"/>
              </w:rPr>
              <w:t>Design and drive QA effort on key internal reporting projects</w:t>
            </w:r>
          </w:p>
          <w:p>
            <w:pPr>
              <w:pStyle w:val="Normal"/>
              <w:numPr>
                <w:ilvl w:val="0"/>
                <w:numId w:val="7"/>
              </w:numPr>
              <w:rPr>
                <w:sz w:val="20"/>
              </w:rPr>
            </w:pPr>
            <w:r>
              <w:rPr>
                <w:sz w:val="20"/>
              </w:rPr>
              <w:t>Analysis and design of automated test systems</w:t>
            </w:r>
          </w:p>
          <w:p>
            <w:pPr>
              <w:pStyle w:val="Normal"/>
              <w:numPr>
                <w:ilvl w:val="0"/>
                <w:numId w:val="7"/>
              </w:numPr>
              <w:spacing w:before="0" w:after="119"/>
              <w:rPr>
                <w:sz w:val="20"/>
              </w:rPr>
            </w:pPr>
            <w:r>
              <w:rPr>
                <w:sz w:val="20"/>
              </w:rPr>
              <w:t>Work closely with developers to ensure i18n enablement of DBCS Marketing decision systems</w:t>
            </w:r>
          </w:p>
        </w:tc>
      </w:tr>
      <w:tr>
        <w:trPr>
          <w:cantSplit w:val="true"/>
        </w:trPr>
        <w:tc>
          <w:tcPr>
            <w:tcW w:w="2336" w:type="dxa"/>
            <w:tcBorders/>
            <w:shd w:fill="FFFFFF" w:val="clear"/>
          </w:tcPr>
          <w:p>
            <w:pPr>
              <w:pStyle w:val="NormalWeb"/>
              <w:spacing w:before="0" w:after="0"/>
              <w:jc w:val="right"/>
              <w:rPr>
                <w:rFonts w:ascii="Arial" w:hAnsi="Arial" w:cs="Arial"/>
                <w:b/>
                <w:b/>
                <w:bCs/>
                <w:i/>
                <w:i/>
                <w:iCs/>
                <w:sz w:val="18"/>
                <w:szCs w:val="18"/>
              </w:rPr>
            </w:pPr>
            <w:r>
              <w:drawing>
                <wp:anchor behindDoc="0" distT="0" distB="0" distL="0" distR="0" simplePos="0" locked="0" layoutInCell="1" allowOverlap="1" relativeHeight="2">
                  <wp:simplePos x="0" y="0"/>
                  <wp:positionH relativeFrom="column">
                    <wp:posOffset>335915</wp:posOffset>
                  </wp:positionH>
                  <wp:positionV relativeFrom="paragraph">
                    <wp:posOffset>27305</wp:posOffset>
                  </wp:positionV>
                  <wp:extent cx="700405" cy="676275"/>
                  <wp:effectExtent l="0" t="0" r="0" b="0"/>
                  <wp:wrapNone/>
                  <wp:docPr id="9"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 descr=""/>
                          <pic:cNvPicPr>
                            <a:picLocks noChangeAspect="1" noChangeArrowheads="1"/>
                          </pic:cNvPicPr>
                        </pic:nvPicPr>
                        <pic:blipFill>
                          <a:blip r:embed="rId9"/>
                          <a:stretch>
                            <a:fillRect/>
                          </a:stretch>
                        </pic:blipFill>
                        <pic:spPr bwMode="auto">
                          <a:xfrm>
                            <a:off x="0" y="0"/>
                            <a:ext cx="700405" cy="676275"/>
                          </a:xfrm>
                          <a:prstGeom prst="rect">
                            <a:avLst/>
                          </a:prstGeom>
                        </pic:spPr>
                      </pic:pic>
                    </a:graphicData>
                  </a:graphic>
                </wp:anchor>
              </w:drawing>
            </w:r>
            <w:r>
              <w:rPr>
                <w:rFonts w:cs="Arial" w:ascii="Arial" w:hAnsi="Arial"/>
                <w:b/>
                <w:bCs/>
                <w:i/>
                <w:iCs/>
                <w:sz w:val="18"/>
                <w:szCs w:val="18"/>
              </w:rPr>
              <w:t>T</w:t>
            </w:r>
            <w:r>
              <w:rPr>
                <w:rFonts w:cs="Arial" w:ascii="Arial" w:hAnsi="Arial"/>
                <w:b/>
                <w:bCs/>
                <w:i/>
                <w:iCs/>
                <w:sz w:val="18"/>
                <w:szCs w:val="18"/>
              </w:rPr>
              <w:t xml:space="preserve">itle: </w:t>
            </w:r>
          </w:p>
          <w:p>
            <w:pPr>
              <w:pStyle w:val="NormalWeb"/>
              <w:spacing w:before="28" w:after="0"/>
              <w:jc w:val="right"/>
              <w:rPr>
                <w:rFonts w:ascii="Arial" w:hAnsi="Arial" w:cs="Arial"/>
                <w:b/>
                <w:b/>
                <w:bCs/>
                <w:i/>
                <w:i/>
                <w:iCs/>
                <w:sz w:val="18"/>
                <w:szCs w:val="18"/>
              </w:rPr>
            </w:pPr>
            <w:r>
              <w:rPr>
                <w:rFonts w:cs="Arial" w:ascii="Arial" w:hAnsi="Arial"/>
                <w:b/>
                <w:bCs/>
                <w:i/>
                <w:iCs/>
                <w:sz w:val="18"/>
                <w:szCs w:val="18"/>
              </w:rPr>
              <w:t xml:space="preserve">Period: </w:t>
            </w:r>
          </w:p>
          <w:p>
            <w:pPr>
              <w:pStyle w:val="NormalWeb"/>
              <w:spacing w:before="57" w:after="0"/>
              <w:jc w:val="right"/>
              <w:rPr>
                <w:rFonts w:ascii="Arial" w:hAnsi="Arial" w:cs="Arial"/>
                <w:b/>
                <w:b/>
                <w:bCs/>
                <w:i/>
                <w:i/>
                <w:iCs/>
                <w:sz w:val="18"/>
                <w:szCs w:val="18"/>
                <w:lang w:val="en-US"/>
              </w:rPr>
            </w:pPr>
            <w:r>
              <w:rPr>
                <w:rFonts w:cs="Arial" w:ascii="Arial" w:hAnsi="Arial"/>
                <w:b/>
                <w:bCs/>
                <w:i/>
                <w:iCs/>
                <w:sz w:val="18"/>
                <w:szCs w:val="18"/>
                <w:lang w:val="en-US"/>
              </w:rPr>
              <w:t xml:space="preserve">Duties: </w:t>
            </w:r>
          </w:p>
        </w:tc>
        <w:tc>
          <w:tcPr>
            <w:tcW w:w="8463" w:type="dxa"/>
            <w:tcBorders/>
            <w:shd w:fill="FFFFFF" w:val="clear"/>
            <w:vAlign w:val="center"/>
          </w:tcPr>
          <w:p>
            <w:pPr>
              <w:pStyle w:val="NormalWeb"/>
              <w:spacing w:before="0" w:after="0"/>
              <w:rPr/>
            </w:pPr>
            <w:r>
              <w:rPr>
                <w:sz w:val="20"/>
              </w:rPr>
              <w:t>Localisation Project Manager</w:t>
              <w:br/>
            </w:r>
            <w:r>
              <w:rPr>
                <w:i/>
                <w:iCs/>
                <w:sz w:val="20"/>
              </w:rPr>
              <w:t>July 2000 – December 2001</w:t>
            </w:r>
          </w:p>
          <w:p>
            <w:pPr>
              <w:pStyle w:val="Normal"/>
              <w:numPr>
                <w:ilvl w:val="0"/>
                <w:numId w:val="10"/>
              </w:numPr>
              <w:rPr>
                <w:sz w:val="20"/>
              </w:rPr>
            </w:pPr>
            <w:r>
              <w:rPr>
                <w:sz w:val="20"/>
              </w:rPr>
              <w:t>Provide support and direction to QA and Engineering, identify medium and long term objectives</w:t>
            </w:r>
          </w:p>
          <w:p>
            <w:pPr>
              <w:pStyle w:val="Normal"/>
              <w:numPr>
                <w:ilvl w:val="0"/>
                <w:numId w:val="3"/>
              </w:numPr>
              <w:rPr>
                <w:sz w:val="20"/>
              </w:rPr>
            </w:pPr>
            <w:r>
              <w:rPr>
                <w:sz w:val="20"/>
              </w:rPr>
              <w:t>Design and drive implementation of Localisation Build process for Netscape 6.x products</w:t>
            </w:r>
          </w:p>
          <w:p>
            <w:pPr>
              <w:pStyle w:val="Normal"/>
              <w:numPr>
                <w:ilvl w:val="0"/>
                <w:numId w:val="3"/>
              </w:numPr>
              <w:rPr>
                <w:sz w:val="20"/>
              </w:rPr>
            </w:pPr>
            <w:r>
              <w:rPr>
                <w:sz w:val="20"/>
              </w:rPr>
              <w:t>Manage and track budgeting for any projects worked on</w:t>
            </w:r>
          </w:p>
          <w:p>
            <w:pPr>
              <w:pStyle w:val="Normal"/>
              <w:numPr>
                <w:ilvl w:val="0"/>
                <w:numId w:val="3"/>
              </w:numPr>
              <w:rPr>
                <w:sz w:val="20"/>
              </w:rPr>
            </w:pPr>
            <w:r>
              <w:rPr>
                <w:sz w:val="20"/>
              </w:rPr>
              <w:t>Support International Marketing, including trade show presence and technical point of contact</w:t>
            </w:r>
          </w:p>
          <w:p>
            <w:pPr>
              <w:pStyle w:val="Normal"/>
              <w:numPr>
                <w:ilvl w:val="0"/>
                <w:numId w:val="3"/>
              </w:numPr>
              <w:spacing w:before="0" w:after="113"/>
              <w:rPr>
                <w:sz w:val="20"/>
              </w:rPr>
            </w:pPr>
            <w:r>
              <w:rPr>
                <w:sz w:val="20"/>
              </w:rPr>
              <w:t>Work with core developers to design localisability (l12y) guidelines for Netscape 6/Mozilla</w:t>
            </w:r>
          </w:p>
        </w:tc>
      </w:tr>
      <w:tr>
        <w:trPr/>
        <w:tc>
          <w:tcPr>
            <w:tcW w:w="2336" w:type="dxa"/>
            <w:tcBorders/>
            <w:shd w:fill="FFFFFF" w:val="clear"/>
          </w:tcPr>
          <w:p>
            <w:pPr>
              <w:pStyle w:val="NormalWeb"/>
              <w:spacing w:before="0" w:after="0"/>
              <w:jc w:val="right"/>
              <w:rPr>
                <w:rFonts w:ascii="Arial" w:hAnsi="Arial" w:cs="Arial"/>
                <w:b/>
                <w:b/>
                <w:bCs/>
                <w:i/>
                <w:i/>
                <w:iCs/>
                <w:sz w:val="18"/>
                <w:szCs w:val="18"/>
              </w:rPr>
            </w:pPr>
            <w:r>
              <w:rPr>
                <w:rFonts w:cs="Arial" w:ascii="Arial" w:hAnsi="Arial"/>
                <w:b/>
                <w:bCs/>
                <w:i/>
                <w:iCs/>
                <w:sz w:val="18"/>
                <w:szCs w:val="18"/>
              </w:rPr>
              <w:t xml:space="preserve">Title: </w:t>
            </w:r>
          </w:p>
          <w:p>
            <w:pPr>
              <w:pStyle w:val="NormalWeb"/>
              <w:spacing w:before="28" w:after="0"/>
              <w:jc w:val="right"/>
              <w:rPr>
                <w:rFonts w:ascii="Arial" w:hAnsi="Arial" w:cs="Arial"/>
                <w:b/>
                <w:b/>
                <w:bCs/>
                <w:i/>
                <w:i/>
                <w:iCs/>
                <w:sz w:val="18"/>
                <w:szCs w:val="18"/>
              </w:rPr>
            </w:pPr>
            <w:r>
              <w:rPr>
                <w:rFonts w:cs="Arial" w:ascii="Arial" w:hAnsi="Arial"/>
                <w:b/>
                <w:bCs/>
                <w:i/>
                <w:iCs/>
                <w:sz w:val="18"/>
                <w:szCs w:val="18"/>
              </w:rPr>
              <w:t xml:space="preserve">Period: </w:t>
            </w:r>
          </w:p>
          <w:p>
            <w:pPr>
              <w:pStyle w:val="NormalWeb"/>
              <w:spacing w:before="57" w:after="0"/>
              <w:jc w:val="right"/>
              <w:rPr>
                <w:rFonts w:ascii="Arial" w:hAnsi="Arial" w:cs="Arial"/>
                <w:b/>
                <w:b/>
                <w:bCs/>
                <w:i/>
                <w:i/>
                <w:iCs/>
                <w:sz w:val="18"/>
                <w:szCs w:val="18"/>
                <w:lang w:val="en-US"/>
              </w:rPr>
            </w:pPr>
            <w:r>
              <w:rPr>
                <w:rFonts w:cs="Arial" w:ascii="Arial" w:hAnsi="Arial"/>
                <w:b/>
                <w:bCs/>
                <w:i/>
                <w:iCs/>
                <w:sz w:val="18"/>
                <w:szCs w:val="18"/>
                <w:lang w:val="en-US"/>
              </w:rPr>
              <w:t xml:space="preserve">Duties: </w:t>
            </w:r>
          </w:p>
        </w:tc>
        <w:tc>
          <w:tcPr>
            <w:tcW w:w="8463" w:type="dxa"/>
            <w:tcBorders/>
            <w:shd w:fill="FFFFFF" w:val="clear"/>
            <w:vAlign w:val="center"/>
          </w:tcPr>
          <w:p>
            <w:pPr>
              <w:pStyle w:val="NormalWeb"/>
              <w:spacing w:before="0" w:after="0"/>
              <w:rPr/>
            </w:pPr>
            <w:r>
              <w:rPr>
                <w:sz w:val="20"/>
              </w:rPr>
              <w:t>Localisation Software Engineer</w:t>
              <w:br/>
            </w:r>
            <w:r>
              <w:rPr>
                <w:i/>
                <w:iCs/>
                <w:sz w:val="20"/>
              </w:rPr>
              <w:t>September 1999 – June 2000</w:t>
            </w:r>
          </w:p>
          <w:p>
            <w:pPr>
              <w:pStyle w:val="Normal"/>
              <w:numPr>
                <w:ilvl w:val="0"/>
                <w:numId w:val="11"/>
              </w:numPr>
              <w:rPr>
                <w:sz w:val="20"/>
              </w:rPr>
            </w:pPr>
            <w:r>
              <w:rPr>
                <w:sz w:val="20"/>
              </w:rPr>
              <w:t>Put team in place to Engineer, Test, Build &amp; Release Netscape 6</w:t>
            </w:r>
          </w:p>
          <w:p>
            <w:pPr>
              <w:pStyle w:val="Normal"/>
              <w:numPr>
                <w:ilvl w:val="0"/>
                <w:numId w:val="6"/>
              </w:numPr>
              <w:rPr>
                <w:sz w:val="20"/>
              </w:rPr>
            </w:pPr>
            <w:r>
              <w:rPr>
                <w:sz w:val="20"/>
              </w:rPr>
              <w:t>Work with Marketing to localise and deliver Netscape 6 press material and marketing collateral</w:t>
            </w:r>
          </w:p>
          <w:p>
            <w:pPr>
              <w:pStyle w:val="Normal"/>
              <w:numPr>
                <w:ilvl w:val="0"/>
                <w:numId w:val="6"/>
              </w:numPr>
              <w:rPr>
                <w:sz w:val="20"/>
              </w:rPr>
            </w:pPr>
            <w:r>
              <w:rPr>
                <w:sz w:val="20"/>
              </w:rPr>
              <w:t>Work with Vendors to ensure on time delivery of correctly costed, quality translations</w:t>
            </w:r>
          </w:p>
          <w:p>
            <w:pPr>
              <w:pStyle w:val="Normal"/>
              <w:numPr>
                <w:ilvl w:val="0"/>
                <w:numId w:val="6"/>
              </w:numPr>
              <w:rPr/>
            </w:pPr>
            <w:r>
              <w:rPr>
                <w:sz w:val="20"/>
              </w:rPr>
              <w:t>Master Netscape CDs for Core release team. Develop CD Release process</w:t>
            </w:r>
          </w:p>
          <w:p>
            <w:pPr>
              <w:pStyle w:val="Normal"/>
              <w:numPr>
                <w:ilvl w:val="0"/>
                <w:numId w:val="6"/>
              </w:numPr>
              <w:spacing w:before="0" w:after="113"/>
              <w:rPr>
                <w:sz w:val="20"/>
              </w:rPr>
            </w:pPr>
            <w:r>
              <w:rPr>
                <w:sz w:val="20"/>
              </w:rPr>
              <w:t>Engineer Localised website content and push to public servers</w:t>
            </w:r>
          </w:p>
        </w:tc>
      </w:tr>
      <w:tr>
        <w:trPr/>
        <w:tc>
          <w:tcPr>
            <w:tcW w:w="2336" w:type="dxa"/>
            <w:tcBorders/>
            <w:shd w:fill="FFFFFF" w:val="clear"/>
          </w:tcPr>
          <w:p>
            <w:pPr>
              <w:pStyle w:val="NormalWeb"/>
              <w:spacing w:before="0" w:after="0"/>
              <w:jc w:val="right"/>
              <w:rPr>
                <w:rFonts w:ascii="Arial" w:hAnsi="Arial" w:cs="Arial"/>
                <w:b/>
                <w:b/>
                <w:bCs/>
                <w:i/>
                <w:i/>
                <w:iCs/>
                <w:sz w:val="18"/>
                <w:szCs w:val="18"/>
              </w:rPr>
            </w:pPr>
            <w:r>
              <w:rPr>
                <w:rFonts w:cs="Arial" w:ascii="Arial" w:hAnsi="Arial"/>
                <w:b/>
                <w:bCs/>
                <w:i/>
                <w:iCs/>
                <w:sz w:val="18"/>
                <w:szCs w:val="18"/>
              </w:rPr>
              <w:t xml:space="preserve">Title: </w:t>
            </w:r>
          </w:p>
          <w:p>
            <w:pPr>
              <w:pStyle w:val="NormalWeb"/>
              <w:spacing w:before="28" w:after="0"/>
              <w:jc w:val="right"/>
              <w:rPr>
                <w:rFonts w:ascii="Arial" w:hAnsi="Arial" w:cs="Arial"/>
                <w:b/>
                <w:b/>
                <w:bCs/>
                <w:i/>
                <w:i/>
                <w:iCs/>
                <w:sz w:val="18"/>
                <w:szCs w:val="18"/>
              </w:rPr>
            </w:pPr>
            <w:r>
              <w:rPr>
                <w:rFonts w:cs="Arial" w:ascii="Arial" w:hAnsi="Arial"/>
                <w:b/>
                <w:bCs/>
                <w:i/>
                <w:iCs/>
                <w:sz w:val="18"/>
                <w:szCs w:val="18"/>
              </w:rPr>
              <w:t xml:space="preserve">Period: </w:t>
            </w:r>
          </w:p>
          <w:p>
            <w:pPr>
              <w:pStyle w:val="NormalWeb"/>
              <w:spacing w:before="57" w:after="0"/>
              <w:jc w:val="right"/>
              <w:rPr>
                <w:rFonts w:ascii="Arial" w:hAnsi="Arial" w:cs="Arial"/>
                <w:b/>
                <w:b/>
                <w:bCs/>
                <w:i/>
                <w:i/>
                <w:iCs/>
                <w:sz w:val="18"/>
                <w:szCs w:val="18"/>
                <w:lang w:val="en-US"/>
              </w:rPr>
            </w:pPr>
            <w:r>
              <w:rPr>
                <w:rFonts w:cs="Arial" w:ascii="Arial" w:hAnsi="Arial"/>
                <w:b/>
                <w:bCs/>
                <w:i/>
                <w:iCs/>
                <w:sz w:val="18"/>
                <w:szCs w:val="18"/>
                <w:lang w:val="en-US"/>
              </w:rPr>
              <w:t xml:space="preserve">Duties: </w:t>
            </w:r>
          </w:p>
        </w:tc>
        <w:tc>
          <w:tcPr>
            <w:tcW w:w="8463" w:type="dxa"/>
            <w:tcBorders/>
            <w:shd w:fill="FFFFFF" w:val="clear"/>
            <w:vAlign w:val="center"/>
          </w:tcPr>
          <w:p>
            <w:pPr>
              <w:pStyle w:val="NormalWeb"/>
              <w:spacing w:before="0" w:after="0"/>
              <w:rPr/>
            </w:pPr>
            <w:bookmarkStart w:id="0" w:name="_GoBack"/>
            <w:bookmarkEnd w:id="0"/>
            <w:r>
              <w:rPr>
                <w:sz w:val="20"/>
              </w:rPr>
              <w:t>Localisation QA Engineer</w:t>
              <w:br/>
            </w:r>
            <w:r>
              <w:rPr>
                <w:i/>
                <w:iCs/>
                <w:sz w:val="20"/>
              </w:rPr>
              <w:t>August 1997 – September 1999</w:t>
            </w:r>
          </w:p>
          <w:p>
            <w:pPr>
              <w:pStyle w:val="Normal"/>
              <w:numPr>
                <w:ilvl w:val="0"/>
                <w:numId w:val="12"/>
              </w:numPr>
              <w:rPr>
                <w:sz w:val="20"/>
              </w:rPr>
            </w:pPr>
            <w:r>
              <w:rPr>
                <w:sz w:val="20"/>
              </w:rPr>
              <w:t>Be instrumental in setting up the Localisation QA infrastructure in Netscape</w:t>
            </w:r>
          </w:p>
          <w:p>
            <w:pPr>
              <w:pStyle w:val="Normal"/>
              <w:numPr>
                <w:ilvl w:val="0"/>
                <w:numId w:val="5"/>
              </w:numPr>
              <w:rPr>
                <w:sz w:val="20"/>
              </w:rPr>
            </w:pPr>
            <w:r>
              <w:rPr>
                <w:sz w:val="20"/>
              </w:rPr>
              <w:t>Ship Netscape Communicator 4.x on Windows 16/32, AIX, HP-UX, Solaris and MacOS</w:t>
            </w:r>
          </w:p>
          <w:p>
            <w:pPr>
              <w:pStyle w:val="Normal"/>
              <w:numPr>
                <w:ilvl w:val="0"/>
                <w:numId w:val="5"/>
              </w:numPr>
              <w:spacing w:before="0" w:after="113"/>
              <w:rPr>
                <w:sz w:val="20"/>
              </w:rPr>
            </w:pPr>
            <w:r>
              <w:rPr>
                <w:sz w:val="20"/>
              </w:rPr>
              <w:t>Localise and Internationalise enterprise e-Commerce Purchasing and Billing Software</w:t>
            </w:r>
          </w:p>
        </w:tc>
      </w:tr>
      <w:tr>
        <w:trPr/>
        <w:tc>
          <w:tcPr>
            <w:tcW w:w="2336" w:type="dxa"/>
            <w:tcBorders/>
            <w:shd w:fill="CCCCCC" w:val="clear"/>
            <w:vAlign w:val="center"/>
          </w:tcPr>
          <w:p>
            <w:pPr>
              <w:pStyle w:val="Normal"/>
              <w:rPr>
                <w:rFonts w:ascii="Arial" w:hAnsi="Arial" w:cs="Arial"/>
                <w:b/>
                <w:b/>
                <w:bCs/>
                <w:i/>
                <w:i/>
                <w:iCs/>
                <w:sz w:val="20"/>
              </w:rPr>
            </w:pPr>
            <w:r>
              <w:rPr>
                <w:rFonts w:cs="Arial" w:ascii="Arial" w:hAnsi="Arial"/>
                <w:b/>
                <w:bCs/>
                <w:i/>
                <w:iCs/>
                <w:sz w:val="20"/>
              </w:rPr>
              <w:t>Company</w:t>
            </w:r>
          </w:p>
        </w:tc>
        <w:tc>
          <w:tcPr>
            <w:tcW w:w="8463" w:type="dxa"/>
            <w:tcBorders/>
            <w:shd w:fill="CCCCCC" w:val="clear"/>
            <w:vAlign w:val="center"/>
          </w:tcPr>
          <w:p>
            <w:pPr>
              <w:pStyle w:val="Normal"/>
              <w:rPr>
                <w:rFonts w:ascii="Arial" w:hAnsi="Arial" w:cs="Arial"/>
                <w:b/>
                <w:b/>
                <w:bCs/>
                <w:i/>
                <w:i/>
                <w:iCs/>
                <w:sz w:val="20"/>
              </w:rPr>
            </w:pPr>
            <w:r>
              <w:rPr>
                <w:rFonts w:cs="Arial" w:ascii="Arial" w:hAnsi="Arial"/>
                <w:b/>
                <w:bCs/>
                <w:i/>
                <w:iCs/>
                <w:sz w:val="20"/>
              </w:rPr>
              <w:t>Description</w:t>
            </w:r>
          </w:p>
        </w:tc>
      </w:tr>
      <w:tr>
        <w:trPr/>
        <w:tc>
          <w:tcPr>
            <w:tcW w:w="2336" w:type="dxa"/>
            <w:tcBorders/>
            <w:shd w:fill="FFFFFF" w:val="clear"/>
          </w:tcPr>
          <w:p>
            <w:pPr>
              <w:pStyle w:val="Normal"/>
              <w:jc w:val="center"/>
              <w:rPr/>
            </w:pPr>
            <w:r>
              <w:rPr/>
              <w:drawing>
                <wp:inline distT="0" distB="0" distL="0" distR="0">
                  <wp:extent cx="1352550" cy="304800"/>
                  <wp:effectExtent l="0" t="0" r="0" b="0"/>
                  <wp:docPr id="10"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 descr=""/>
                          <pic:cNvPicPr>
                            <a:picLocks noChangeAspect="1" noChangeArrowheads="1"/>
                          </pic:cNvPicPr>
                        </pic:nvPicPr>
                        <pic:blipFill>
                          <a:blip r:embed="rId10"/>
                          <a:stretch>
                            <a:fillRect/>
                          </a:stretch>
                        </pic:blipFill>
                        <pic:spPr bwMode="auto">
                          <a:xfrm>
                            <a:off x="0" y="0"/>
                            <a:ext cx="1352550" cy="304800"/>
                          </a:xfrm>
                          <a:prstGeom prst="rect">
                            <a:avLst/>
                          </a:prstGeom>
                        </pic:spPr>
                      </pic:pic>
                    </a:graphicData>
                  </a:graphic>
                </wp:inline>
              </w:drawing>
            </w:r>
          </w:p>
          <w:p>
            <w:pPr>
              <w:pStyle w:val="Normal"/>
              <w:rPr>
                <w:sz w:val="20"/>
              </w:rPr>
            </w:pPr>
            <w:r>
              <w:rPr>
                <w:sz w:val="20"/>
              </w:rPr>
              <w:t>Creative Labs. Europe</w:t>
              <w:br/>
              <w:t>Ballycoolin Business Park</w:t>
              <w:br/>
              <w:t xml:space="preserve">Dublin 15, </w:t>
              <w:br/>
              <w:t>Ireland</w:t>
            </w:r>
          </w:p>
        </w:tc>
        <w:tc>
          <w:tcPr>
            <w:tcW w:w="8463" w:type="dxa"/>
            <w:tcBorders/>
            <w:shd w:fill="FFFFFF" w:val="clear"/>
            <w:vAlign w:val="center"/>
          </w:tcPr>
          <w:p>
            <w:pPr>
              <w:pStyle w:val="NormalWeb"/>
              <w:spacing w:before="0" w:after="119"/>
              <w:rPr/>
            </w:pPr>
            <w:r>
              <w:rPr>
                <w:sz w:val="20"/>
              </w:rPr>
              <w:t>Creative Technology Ltd. is the world's leading provider of advanced multimedia solutions for personal computers, including sound, graphics, communications and video conferencing products. The company's Sound Blaster technology has been accepted as the worldwide standard sound platform for PCs, and the company's global distribution network is among the most extensive in the multimedia industry.</w:t>
            </w:r>
          </w:p>
        </w:tc>
      </w:tr>
      <w:tr>
        <w:trPr/>
        <w:tc>
          <w:tcPr>
            <w:tcW w:w="2336" w:type="dxa"/>
            <w:tcBorders/>
            <w:shd w:fill="FFFFFF" w:val="clear"/>
          </w:tcPr>
          <w:p>
            <w:pPr>
              <w:pStyle w:val="NormalWeb"/>
              <w:spacing w:before="0" w:after="0"/>
              <w:jc w:val="right"/>
              <w:rPr>
                <w:rFonts w:ascii="Arial" w:hAnsi="Arial" w:cs="Arial"/>
                <w:b/>
                <w:b/>
                <w:bCs/>
                <w:i/>
                <w:i/>
                <w:iCs/>
                <w:sz w:val="18"/>
                <w:szCs w:val="18"/>
              </w:rPr>
            </w:pPr>
            <w:r>
              <w:rPr>
                <w:rFonts w:cs="Arial" w:ascii="Arial" w:hAnsi="Arial"/>
                <w:b/>
                <w:bCs/>
                <w:i/>
                <w:iCs/>
                <w:sz w:val="18"/>
                <w:szCs w:val="18"/>
              </w:rPr>
              <w:t xml:space="preserve">Title: </w:t>
            </w:r>
          </w:p>
          <w:p>
            <w:pPr>
              <w:pStyle w:val="NormalWeb"/>
              <w:spacing w:before="28" w:after="0"/>
              <w:jc w:val="right"/>
              <w:rPr>
                <w:rFonts w:ascii="Arial" w:hAnsi="Arial" w:cs="Arial"/>
                <w:b/>
                <w:b/>
                <w:bCs/>
                <w:i/>
                <w:i/>
                <w:iCs/>
                <w:sz w:val="18"/>
                <w:szCs w:val="18"/>
              </w:rPr>
            </w:pPr>
            <w:r>
              <w:rPr>
                <w:rFonts w:cs="Arial" w:ascii="Arial" w:hAnsi="Arial"/>
                <w:b/>
                <w:bCs/>
                <w:i/>
                <w:iCs/>
                <w:sz w:val="18"/>
                <w:szCs w:val="18"/>
              </w:rPr>
              <w:t xml:space="preserve">Period: </w:t>
            </w:r>
          </w:p>
          <w:p>
            <w:pPr>
              <w:pStyle w:val="NormalWeb"/>
              <w:spacing w:before="57" w:after="0"/>
              <w:jc w:val="right"/>
              <w:rPr>
                <w:rFonts w:ascii="Arial" w:hAnsi="Arial" w:cs="Arial"/>
                <w:b/>
                <w:b/>
                <w:bCs/>
                <w:i/>
                <w:i/>
                <w:iCs/>
                <w:sz w:val="18"/>
                <w:szCs w:val="18"/>
                <w:lang w:val="en-US"/>
              </w:rPr>
            </w:pPr>
            <w:r>
              <w:rPr>
                <w:rFonts w:cs="Arial" w:ascii="Arial" w:hAnsi="Arial"/>
                <w:b/>
                <w:bCs/>
                <w:i/>
                <w:iCs/>
                <w:sz w:val="18"/>
                <w:szCs w:val="18"/>
                <w:lang w:val="en-US"/>
              </w:rPr>
              <w:t xml:space="preserve">Duties: </w:t>
            </w:r>
          </w:p>
        </w:tc>
        <w:tc>
          <w:tcPr>
            <w:tcW w:w="8463" w:type="dxa"/>
            <w:tcBorders/>
            <w:shd w:fill="FFFFFF" w:val="clear"/>
            <w:vAlign w:val="center"/>
          </w:tcPr>
          <w:p>
            <w:pPr>
              <w:pStyle w:val="NormalWeb"/>
              <w:spacing w:before="0" w:after="0"/>
              <w:rPr/>
            </w:pPr>
            <w:r>
              <w:rPr>
                <w:sz w:val="20"/>
              </w:rPr>
              <w:t>Localisation Project Lead</w:t>
              <w:br/>
            </w:r>
            <w:r>
              <w:rPr>
                <w:i/>
                <w:iCs/>
                <w:sz w:val="20"/>
              </w:rPr>
              <w:t>April 1997 – August 1997</w:t>
            </w:r>
          </w:p>
          <w:p>
            <w:pPr>
              <w:pStyle w:val="Normal"/>
              <w:numPr>
                <w:ilvl w:val="0"/>
                <w:numId w:val="2"/>
              </w:numPr>
              <w:rPr>
                <w:sz w:val="20"/>
              </w:rPr>
            </w:pPr>
            <w:r>
              <w:rPr>
                <w:sz w:val="20"/>
              </w:rPr>
              <w:t>Use QA Metrics to establish vendor efficiencies and take necessary corrective actions</w:t>
            </w:r>
          </w:p>
          <w:p>
            <w:pPr>
              <w:pStyle w:val="Normal"/>
              <w:numPr>
                <w:ilvl w:val="0"/>
                <w:numId w:val="2"/>
              </w:numPr>
              <w:rPr>
                <w:sz w:val="20"/>
              </w:rPr>
            </w:pPr>
            <w:r>
              <w:rPr>
                <w:sz w:val="20"/>
              </w:rPr>
              <w:t>Be responsible for the tracking and assignment of projects</w:t>
            </w:r>
          </w:p>
          <w:p>
            <w:pPr>
              <w:pStyle w:val="Normal"/>
              <w:numPr>
                <w:ilvl w:val="0"/>
                <w:numId w:val="2"/>
              </w:numPr>
              <w:spacing w:before="0" w:after="113"/>
              <w:rPr>
                <w:sz w:val="20"/>
              </w:rPr>
            </w:pPr>
            <w:r>
              <w:rPr>
                <w:sz w:val="20"/>
              </w:rPr>
              <w:t>Manage schedules with vendors, HQ and Product Management, Engineering and QA groups</w:t>
            </w:r>
          </w:p>
        </w:tc>
      </w:tr>
      <w:tr>
        <w:trPr/>
        <w:tc>
          <w:tcPr>
            <w:tcW w:w="2336" w:type="dxa"/>
            <w:tcBorders/>
            <w:shd w:fill="FFFFFF" w:val="clear"/>
          </w:tcPr>
          <w:p>
            <w:pPr>
              <w:pStyle w:val="NormalWeb"/>
              <w:spacing w:before="0" w:after="0"/>
              <w:jc w:val="right"/>
              <w:rPr>
                <w:rFonts w:ascii="Arial" w:hAnsi="Arial" w:cs="Arial"/>
                <w:b/>
                <w:b/>
                <w:bCs/>
                <w:i/>
                <w:i/>
                <w:iCs/>
                <w:sz w:val="18"/>
                <w:szCs w:val="18"/>
              </w:rPr>
            </w:pPr>
            <w:r>
              <w:rPr>
                <w:rFonts w:cs="Arial" w:ascii="Arial" w:hAnsi="Arial"/>
                <w:b/>
                <w:bCs/>
                <w:i/>
                <w:iCs/>
                <w:sz w:val="18"/>
                <w:szCs w:val="18"/>
              </w:rPr>
              <w:t xml:space="preserve">Title: </w:t>
            </w:r>
          </w:p>
          <w:p>
            <w:pPr>
              <w:pStyle w:val="NormalWeb"/>
              <w:spacing w:before="28" w:after="0"/>
              <w:jc w:val="right"/>
              <w:rPr>
                <w:rFonts w:ascii="Arial" w:hAnsi="Arial" w:cs="Arial"/>
                <w:b/>
                <w:b/>
                <w:bCs/>
                <w:i/>
                <w:i/>
                <w:iCs/>
                <w:sz w:val="18"/>
                <w:szCs w:val="18"/>
              </w:rPr>
            </w:pPr>
            <w:r>
              <w:rPr>
                <w:rFonts w:cs="Arial" w:ascii="Arial" w:hAnsi="Arial"/>
                <w:b/>
                <w:bCs/>
                <w:i/>
                <w:iCs/>
                <w:sz w:val="18"/>
                <w:szCs w:val="18"/>
              </w:rPr>
              <w:t xml:space="preserve">Period: </w:t>
            </w:r>
          </w:p>
          <w:p>
            <w:pPr>
              <w:pStyle w:val="NormalWeb"/>
              <w:spacing w:before="57" w:after="0"/>
              <w:jc w:val="right"/>
              <w:rPr>
                <w:rFonts w:ascii="Arial" w:hAnsi="Arial" w:cs="Arial"/>
                <w:b/>
                <w:b/>
                <w:bCs/>
                <w:i/>
                <w:i/>
                <w:iCs/>
                <w:sz w:val="18"/>
                <w:szCs w:val="18"/>
                <w:lang w:val="en-US"/>
              </w:rPr>
            </w:pPr>
            <w:r>
              <w:rPr>
                <w:rFonts w:cs="Arial" w:ascii="Arial" w:hAnsi="Arial"/>
                <w:b/>
                <w:bCs/>
                <w:i/>
                <w:iCs/>
                <w:sz w:val="18"/>
                <w:szCs w:val="18"/>
                <w:lang w:val="en-US"/>
              </w:rPr>
              <w:t xml:space="preserve">Duties: </w:t>
            </w:r>
          </w:p>
        </w:tc>
        <w:tc>
          <w:tcPr>
            <w:tcW w:w="8463" w:type="dxa"/>
            <w:tcBorders/>
            <w:shd w:fill="FFFFFF" w:val="clear"/>
            <w:vAlign w:val="center"/>
          </w:tcPr>
          <w:p>
            <w:pPr>
              <w:pStyle w:val="NormalWeb"/>
              <w:spacing w:before="0" w:after="0"/>
              <w:rPr/>
            </w:pPr>
            <w:r>
              <w:rPr>
                <w:sz w:val="20"/>
              </w:rPr>
              <w:t>Localisation QA Test Engineer</w:t>
              <w:br/>
            </w:r>
            <w:r>
              <w:rPr>
                <w:i/>
                <w:iCs/>
                <w:sz w:val="20"/>
              </w:rPr>
              <w:t>September 1995 – March 1997</w:t>
            </w:r>
          </w:p>
          <w:p>
            <w:pPr>
              <w:pStyle w:val="Normal"/>
              <w:numPr>
                <w:ilvl w:val="0"/>
                <w:numId w:val="4"/>
              </w:numPr>
              <w:rPr>
                <w:sz w:val="20"/>
              </w:rPr>
            </w:pPr>
            <w:r>
              <w:rPr>
                <w:sz w:val="20"/>
              </w:rPr>
              <w:t>Test localised builds of Creative Labs hardware and software</w:t>
            </w:r>
          </w:p>
          <w:p>
            <w:pPr>
              <w:pStyle w:val="Normal"/>
              <w:numPr>
                <w:ilvl w:val="0"/>
                <w:numId w:val="4"/>
              </w:numPr>
              <w:rPr>
                <w:sz w:val="20"/>
              </w:rPr>
            </w:pPr>
            <w:r>
              <w:rPr>
                <w:sz w:val="20"/>
              </w:rPr>
              <w:t>Test Beta products received from HQ, report bugs and make suggestions</w:t>
            </w:r>
          </w:p>
          <w:p>
            <w:pPr>
              <w:pStyle w:val="Normal"/>
              <w:numPr>
                <w:ilvl w:val="0"/>
                <w:numId w:val="4"/>
              </w:numPr>
              <w:spacing w:before="0" w:after="113"/>
              <w:rPr>
                <w:sz w:val="20"/>
              </w:rPr>
            </w:pPr>
            <w:r>
              <w:rPr>
                <w:sz w:val="20"/>
              </w:rPr>
              <w:t>Develop and maintain Test Scripts for all aspects of testing</w:t>
            </w:r>
          </w:p>
        </w:tc>
      </w:tr>
      <w:tr>
        <w:trPr/>
        <w:tc>
          <w:tcPr>
            <w:tcW w:w="2336" w:type="dxa"/>
            <w:tcBorders/>
            <w:shd w:fill="FFFFFF" w:val="clear"/>
          </w:tcPr>
          <w:p>
            <w:pPr>
              <w:pStyle w:val="NormalWeb"/>
              <w:spacing w:before="0" w:after="0"/>
              <w:jc w:val="right"/>
              <w:rPr>
                <w:rFonts w:ascii="Arial" w:hAnsi="Arial" w:cs="Arial"/>
                <w:b/>
                <w:b/>
                <w:bCs/>
                <w:i/>
                <w:i/>
                <w:iCs/>
                <w:sz w:val="18"/>
                <w:szCs w:val="18"/>
              </w:rPr>
            </w:pPr>
            <w:r>
              <w:rPr>
                <w:rFonts w:cs="Arial" w:ascii="Arial" w:hAnsi="Arial"/>
                <w:b/>
                <w:bCs/>
                <w:i/>
                <w:iCs/>
                <w:sz w:val="18"/>
                <w:szCs w:val="18"/>
              </w:rPr>
              <w:t xml:space="preserve">Title: </w:t>
            </w:r>
          </w:p>
          <w:p>
            <w:pPr>
              <w:pStyle w:val="NormalWeb"/>
              <w:spacing w:before="0" w:after="0"/>
              <w:jc w:val="right"/>
              <w:rPr>
                <w:rFonts w:ascii="Arial" w:hAnsi="Arial" w:cs="Arial"/>
                <w:b/>
                <w:b/>
                <w:bCs/>
                <w:i/>
                <w:i/>
                <w:iCs/>
                <w:sz w:val="18"/>
                <w:szCs w:val="18"/>
              </w:rPr>
            </w:pPr>
            <w:r>
              <w:rPr>
                <w:rFonts w:cs="Arial" w:ascii="Arial" w:hAnsi="Arial"/>
                <w:b/>
                <w:bCs/>
                <w:i/>
                <w:iCs/>
                <w:sz w:val="18"/>
                <w:szCs w:val="18"/>
              </w:rPr>
              <w:t xml:space="preserve">Period: </w:t>
            </w:r>
          </w:p>
          <w:p>
            <w:pPr>
              <w:pStyle w:val="NormalWeb"/>
              <w:spacing w:before="0" w:after="0"/>
              <w:jc w:val="right"/>
              <w:rPr>
                <w:rFonts w:ascii="Arial" w:hAnsi="Arial" w:cs="Arial"/>
                <w:b/>
                <w:b/>
                <w:bCs/>
                <w:i/>
                <w:i/>
                <w:iCs/>
                <w:sz w:val="18"/>
                <w:szCs w:val="18"/>
              </w:rPr>
            </w:pPr>
            <w:r>
              <w:rPr>
                <w:rFonts w:cs="Arial" w:ascii="Arial" w:hAnsi="Arial"/>
                <w:b/>
                <w:bCs/>
                <w:i/>
                <w:iCs/>
                <w:sz w:val="18"/>
                <w:szCs w:val="18"/>
              </w:rPr>
              <w:t xml:space="preserve">Duties: </w:t>
            </w:r>
          </w:p>
        </w:tc>
        <w:tc>
          <w:tcPr>
            <w:tcW w:w="8463" w:type="dxa"/>
            <w:tcBorders/>
            <w:shd w:fill="FFFFFF" w:val="clear"/>
            <w:vAlign w:val="center"/>
          </w:tcPr>
          <w:p>
            <w:pPr>
              <w:pStyle w:val="NormalWeb"/>
              <w:spacing w:before="0" w:after="0"/>
              <w:rPr/>
            </w:pPr>
            <w:r>
              <w:rPr>
                <w:sz w:val="20"/>
              </w:rPr>
              <w:t>Technical Support Agent</w:t>
              <w:br/>
            </w:r>
            <w:r>
              <w:rPr>
                <w:i/>
                <w:iCs/>
                <w:sz w:val="20"/>
              </w:rPr>
              <w:t>February 1995 – September 1995</w:t>
            </w:r>
          </w:p>
          <w:p>
            <w:pPr>
              <w:pStyle w:val="Normal"/>
              <w:numPr>
                <w:ilvl w:val="0"/>
                <w:numId w:val="1"/>
              </w:numPr>
              <w:rPr>
                <w:sz w:val="20"/>
              </w:rPr>
            </w:pPr>
            <w:r>
              <w:rPr>
                <w:sz w:val="20"/>
              </w:rPr>
              <w:t>Deal with technical support queries from end users in Ireland, the UK and Scandinavia</w:t>
            </w:r>
          </w:p>
          <w:p>
            <w:pPr>
              <w:pStyle w:val="Normal"/>
              <w:numPr>
                <w:ilvl w:val="0"/>
                <w:numId w:val="1"/>
              </w:numPr>
              <w:spacing w:before="0" w:after="113"/>
              <w:rPr>
                <w:sz w:val="20"/>
              </w:rPr>
            </w:pPr>
            <w:r>
              <w:rPr>
                <w:sz w:val="20"/>
              </w:rPr>
              <w:t>Work with the Advanced Support Group or alone to create support solutions</w:t>
            </w:r>
          </w:p>
        </w:tc>
      </w:tr>
      <w:tr>
        <w:trPr/>
        <w:tc>
          <w:tcPr>
            <w:tcW w:w="10799" w:type="dxa"/>
            <w:gridSpan w:val="2"/>
            <w:tcBorders/>
            <w:shd w:fill="CCCCCC" w:val="clear"/>
            <w:vAlign w:val="center"/>
          </w:tcPr>
          <w:p>
            <w:pPr>
              <w:pStyle w:val="Normal"/>
              <w:jc w:val="center"/>
              <w:rPr>
                <w:rFonts w:ascii="Arial" w:hAnsi="Arial" w:cs="Arial"/>
                <w:b/>
                <w:b/>
                <w:bCs/>
                <w:i/>
                <w:i/>
                <w:iCs/>
                <w:sz w:val="20"/>
              </w:rPr>
            </w:pPr>
            <w:r>
              <w:rPr>
                <w:rFonts w:cs="Arial" w:ascii="Arial" w:hAnsi="Arial"/>
                <w:b/>
                <w:bCs/>
                <w:i/>
                <w:iCs/>
                <w:sz w:val="20"/>
              </w:rPr>
              <w:t>Other Work</w:t>
            </w:r>
          </w:p>
        </w:tc>
      </w:tr>
      <w:tr>
        <w:trPr/>
        <w:tc>
          <w:tcPr>
            <w:tcW w:w="2336" w:type="dxa"/>
            <w:tcBorders/>
            <w:shd w:fill="CCCCCC" w:val="clear"/>
            <w:vAlign w:val="center"/>
          </w:tcPr>
          <w:p>
            <w:pPr>
              <w:pStyle w:val="Normal"/>
              <w:jc w:val="center"/>
              <w:rPr>
                <w:rFonts w:ascii="Arial" w:hAnsi="Arial" w:cs="Arial"/>
                <w:b/>
                <w:b/>
                <w:bCs/>
                <w:i/>
                <w:i/>
                <w:iCs/>
                <w:sz w:val="20"/>
              </w:rPr>
            </w:pPr>
            <w:r>
              <w:rPr>
                <w:rFonts w:cs="Arial" w:ascii="Arial" w:hAnsi="Arial"/>
                <w:b/>
                <w:bCs/>
                <w:i/>
                <w:iCs/>
                <w:sz w:val="20"/>
              </w:rPr>
              <w:t>Company</w:t>
            </w:r>
          </w:p>
        </w:tc>
        <w:tc>
          <w:tcPr>
            <w:tcW w:w="8463" w:type="dxa"/>
            <w:tcBorders/>
            <w:shd w:fill="CCCCCC" w:val="clear"/>
          </w:tcPr>
          <w:p>
            <w:pPr>
              <w:pStyle w:val="Normal"/>
              <w:jc w:val="center"/>
              <w:rPr>
                <w:rFonts w:ascii="Arial" w:hAnsi="Arial" w:cs="Arial"/>
                <w:b/>
                <w:b/>
                <w:bCs/>
                <w:i/>
                <w:i/>
                <w:iCs/>
                <w:sz w:val="20"/>
              </w:rPr>
            </w:pPr>
            <w:r>
              <w:rPr>
                <w:rFonts w:cs="Arial" w:ascii="Arial" w:hAnsi="Arial"/>
                <w:b/>
                <w:bCs/>
                <w:i/>
                <w:iCs/>
                <w:sz w:val="20"/>
              </w:rPr>
              <w:t>Description</w:t>
            </w:r>
          </w:p>
        </w:tc>
      </w:tr>
      <w:tr>
        <w:trPr/>
        <w:tc>
          <w:tcPr>
            <w:tcW w:w="2336" w:type="dxa"/>
            <w:tcBorders/>
            <w:shd w:fill="FFFFFF" w:val="clear"/>
          </w:tcPr>
          <w:p>
            <w:pPr>
              <w:pStyle w:val="Normal"/>
              <w:rPr>
                <w:sz w:val="20"/>
                <w:szCs w:val="20"/>
              </w:rPr>
            </w:pPr>
            <w:r>
              <w:rPr>
                <w:sz w:val="20"/>
                <w:szCs w:val="20"/>
              </w:rPr>
              <w:t>Everyman Computers</w:t>
              <w:br/>
              <w:t>Gateway Clipper Fleet</w:t>
              <w:br/>
              <w:t>DIT Kevin Street</w:t>
              <w:br/>
              <w:t xml:space="preserve">UCD Bar </w:t>
              <w:br/>
              <w:t>PC Direct Ltd</w:t>
              <w:br/>
              <w:t>A&amp;E McGowan</w:t>
            </w:r>
          </w:p>
        </w:tc>
        <w:tc>
          <w:tcPr>
            <w:tcW w:w="8463" w:type="dxa"/>
            <w:tcBorders/>
            <w:shd w:fill="FFFFFF" w:val="clear"/>
            <w:vAlign w:val="center"/>
          </w:tcPr>
          <w:p>
            <w:pPr>
              <w:pStyle w:val="Normal"/>
              <w:rPr/>
            </w:pPr>
            <w:r>
              <w:rPr>
                <w:i/>
                <w:iCs/>
                <w:sz w:val="20"/>
                <w:szCs w:val="20"/>
              </w:rPr>
              <w:t>Nov. 1993 – July 1994</w:t>
            </w:r>
            <w:r>
              <w:rPr>
                <w:sz w:val="20"/>
                <w:szCs w:val="20"/>
              </w:rPr>
              <w:t>: Deansgrange, Co. Dublin; Multimedia Authoring, dB design and development</w:t>
              <w:br/>
            </w:r>
            <w:r>
              <w:rPr>
                <w:i/>
                <w:iCs/>
                <w:sz w:val="20"/>
                <w:szCs w:val="20"/>
              </w:rPr>
              <w:t>June – Aug. 1991</w:t>
            </w:r>
            <w:r>
              <w:rPr>
                <w:sz w:val="20"/>
                <w:szCs w:val="20"/>
              </w:rPr>
              <w:t>: Station Square Dock, Pittsburgh, PA15219, USA; Bar Man</w:t>
            </w:r>
          </w:p>
          <w:p>
            <w:pPr>
              <w:pStyle w:val="Normal"/>
              <w:rPr/>
            </w:pPr>
            <w:r>
              <w:rPr>
                <w:i/>
                <w:sz w:val="20"/>
                <w:szCs w:val="20"/>
              </w:rPr>
              <w:t>1990 – 1993</w:t>
            </w:r>
            <w:r>
              <w:rPr>
                <w:sz w:val="20"/>
                <w:szCs w:val="20"/>
              </w:rPr>
              <w:t>: Kevin Street, Dublin 2; Fencing Coach</w:t>
              <w:br/>
            </w:r>
            <w:r>
              <w:rPr>
                <w:i/>
                <w:iCs/>
                <w:sz w:val="20"/>
                <w:szCs w:val="20"/>
              </w:rPr>
              <w:t>April – June 1991</w:t>
            </w:r>
            <w:r>
              <w:rPr>
                <w:sz w:val="20"/>
                <w:szCs w:val="20"/>
              </w:rPr>
              <w:t>: University College Dublin; General bar duties</w:t>
              <w:br/>
            </w:r>
            <w:r>
              <w:rPr>
                <w:i/>
                <w:iCs/>
                <w:sz w:val="20"/>
                <w:szCs w:val="20"/>
              </w:rPr>
              <w:t>June – September 1990</w:t>
            </w:r>
            <w:r>
              <w:rPr>
                <w:sz w:val="20"/>
                <w:szCs w:val="20"/>
              </w:rPr>
              <w:t>: Rathmines, Co. Dublin; Network Technician, Customer Training</w:t>
              <w:br/>
            </w:r>
            <w:r>
              <w:rPr>
                <w:i/>
                <w:iCs/>
                <w:sz w:val="20"/>
                <w:szCs w:val="20"/>
              </w:rPr>
              <w:t>1988 – 1994</w:t>
            </w:r>
            <w:r>
              <w:rPr>
                <w:sz w:val="20"/>
                <w:szCs w:val="20"/>
              </w:rPr>
              <w:t>: Foxrock, Dublin 18; Hearing Aid Repair, Accounting and Office Management</w:t>
              <w:br/>
            </w:r>
          </w:p>
        </w:tc>
      </w:tr>
      <w:tr>
        <w:trPr/>
        <w:tc>
          <w:tcPr>
            <w:tcW w:w="10799" w:type="dxa"/>
            <w:gridSpan w:val="2"/>
            <w:tcBorders/>
            <w:shd w:fill="C0C0C0" w:val="clear"/>
            <w:vAlign w:val="center"/>
          </w:tcPr>
          <w:p>
            <w:pPr>
              <w:pStyle w:val="Normal"/>
              <w:jc w:val="center"/>
              <w:rPr>
                <w:rFonts w:ascii="Arial" w:hAnsi="Arial" w:cs="Arial"/>
                <w:b/>
                <w:b/>
                <w:bCs/>
                <w:i/>
                <w:i/>
                <w:iCs/>
                <w:sz w:val="20"/>
              </w:rPr>
            </w:pPr>
            <w:r>
              <w:rPr>
                <w:rFonts w:cs="Arial" w:ascii="Arial" w:hAnsi="Arial"/>
                <w:b/>
                <w:bCs/>
                <w:i/>
                <w:iCs/>
                <w:sz w:val="20"/>
              </w:rPr>
              <w:t>Education</w:t>
            </w:r>
          </w:p>
        </w:tc>
      </w:tr>
      <w:tr>
        <w:trPr/>
        <w:tc>
          <w:tcPr>
            <w:tcW w:w="2336" w:type="dxa"/>
            <w:tcBorders/>
            <w:shd w:fill="FFFFFF" w:val="clear"/>
            <w:vAlign w:val="center"/>
          </w:tcPr>
          <w:p>
            <w:pPr>
              <w:pStyle w:val="Normal"/>
              <w:rPr>
                <w:rFonts w:eastAsia="Times New Roman" w:cs="Times New Roman"/>
                <w:sz w:val="20"/>
                <w:szCs w:val="20"/>
                <w:lang w:val="en-IE"/>
              </w:rPr>
            </w:pPr>
            <w:r>
              <w:rPr>
                <w:rFonts w:eastAsia="Times New Roman" w:cs="Times New Roman"/>
                <w:sz w:val="20"/>
                <w:szCs w:val="20"/>
                <w:lang w:val="en-IE"/>
              </w:rPr>
            </w:r>
          </w:p>
        </w:tc>
        <w:tc>
          <w:tcPr>
            <w:tcW w:w="8463" w:type="dxa"/>
            <w:tcBorders/>
            <w:shd w:fill="FFFFFF" w:val="clear"/>
            <w:vAlign w:val="center"/>
          </w:tcPr>
          <w:p>
            <w:pPr>
              <w:pStyle w:val="Normal"/>
              <w:rPr/>
            </w:pPr>
            <w:r>
              <w:rPr/>
            </w:r>
            <w:r>
              <mc:AlternateContent>
                <mc:Choice Requires="wps">
                  <w:drawing>
                    <wp:inline distT="0" distB="0" distL="0" distR="0">
                      <wp:extent cx="5372100" cy="742950"/>
                      <wp:effectExtent l="0" t="0" r="0" b="0"/>
                      <wp:docPr id="11" name="1"/>
                      <a:graphic xmlns:a="http://schemas.openxmlformats.org/drawingml/2006/main">
                        <a:graphicData uri="http://schemas.microsoft.com/office/word/2010/wordprocessingShape">
                          <wps:wsp>
                            <wps:cNvSpPr txBox="1"/>
                            <wps:spPr>
                              <a:xfrm>
                                <a:off x="0" y="0"/>
                                <a:ext cx="5372100" cy="742950"/>
                              </a:xfrm>
                              <a:prstGeom prst="rect"/>
                              <a:ln w="635">
                                <a:solidFill>
                                  <a:srgbClr val="000000"/>
                                </a:solidFill>
                              </a:ln>
                            </wps:spPr>
                            <wps:txbx>
                              <w:txbxContent>
                                <w:tbl>
                                  <w:tblPr>
                                    <w:tblW w:w="8460" w:type="dxa"/>
                                    <w:jc w:val="left"/>
                                    <w:tblInd w:w="80" w:type="dxa"/>
                                    <w:tblBorders/>
                                    <w:tblCellMar>
                                      <w:top w:w="30" w:type="dxa"/>
                                      <w:left w:w="30" w:type="dxa"/>
                                      <w:bottom w:w="30" w:type="dxa"/>
                                      <w:right w:w="30" w:type="dxa"/>
                                    </w:tblCellMar>
                                  </w:tblPr>
                                  <w:tblGrid>
                                    <w:gridCol w:w="1162"/>
                                    <w:gridCol w:w="2458"/>
                                    <w:gridCol w:w="4840"/>
                                  </w:tblGrid>
                                  <w:tr>
                                    <w:trPr/>
                                    <w:tc>
                                      <w:tcPr>
                                        <w:tcW w:w="1162" w:type="dxa"/>
                                        <w:tcBorders/>
                                        <w:shd w:fill="FFFFFF" w:val="clear"/>
                                        <w:vAlign w:val="center"/>
                                      </w:tcPr>
                                      <w:p>
                                        <w:pPr>
                                          <w:pStyle w:val="Normal"/>
                                          <w:rPr/>
                                        </w:pPr>
                                        <w:r>
                                          <w:rPr/>
                                        </w:r>
                                      </w:p>
                                    </w:tc>
                                    <w:tc>
                                      <w:tcPr>
                                        <w:tcW w:w="2458" w:type="dxa"/>
                                        <w:tcBorders/>
                                        <w:shd w:fill="FFFFFF" w:val="clear"/>
                                      </w:tcPr>
                                      <w:p>
                                        <w:pPr>
                                          <w:pStyle w:val="Normal"/>
                                          <w:rPr>
                                            <w:b/>
                                            <w:b/>
                                            <w:bCs/>
                                            <w:sz w:val="20"/>
                                            <w:szCs w:val="20"/>
                                          </w:rPr>
                                        </w:pPr>
                                        <w:r>
                                          <w:rPr>
                                            <w:b/>
                                            <w:bCs/>
                                            <w:sz w:val="20"/>
                                            <w:szCs w:val="20"/>
                                          </w:rPr>
                                          <w:t>College</w:t>
                                        </w:r>
                                      </w:p>
                                    </w:tc>
                                    <w:tc>
                                      <w:tcPr>
                                        <w:tcW w:w="4840" w:type="dxa"/>
                                        <w:tcBorders/>
                                        <w:shd w:fill="FFFFFF" w:val="clear"/>
                                      </w:tcPr>
                                      <w:p>
                                        <w:pPr>
                                          <w:pStyle w:val="Normal"/>
                                          <w:rPr>
                                            <w:b/>
                                            <w:b/>
                                            <w:bCs/>
                                            <w:sz w:val="20"/>
                                            <w:szCs w:val="20"/>
                                          </w:rPr>
                                        </w:pPr>
                                        <w:r>
                                          <w:rPr>
                                            <w:b/>
                                            <w:bCs/>
                                            <w:sz w:val="20"/>
                                            <w:szCs w:val="20"/>
                                          </w:rPr>
                                          <w:t>Course</w:t>
                                        </w:r>
                                      </w:p>
                                    </w:tc>
                                  </w:tr>
                                  <w:tr>
                                    <w:trPr/>
                                    <w:tc>
                                      <w:tcPr>
                                        <w:tcW w:w="1162" w:type="dxa"/>
                                        <w:tcBorders/>
                                        <w:shd w:fill="FFFFFF" w:val="clear"/>
                                        <w:vAlign w:val="center"/>
                                      </w:tcPr>
                                      <w:p>
                                        <w:pPr>
                                          <w:pStyle w:val="Normal"/>
                                          <w:rPr>
                                            <w:sz w:val="20"/>
                                          </w:rPr>
                                        </w:pPr>
                                        <w:r>
                                          <w:rPr>
                                            <w:sz w:val="20"/>
                                          </w:rPr>
                                          <w:t>1983 – 1988</w:t>
                                        </w:r>
                                      </w:p>
                                    </w:tc>
                                    <w:tc>
                                      <w:tcPr>
                                        <w:tcW w:w="2458" w:type="dxa"/>
                                        <w:tcBorders/>
                                        <w:shd w:fill="FFFFFF" w:val="clear"/>
                                        <w:vAlign w:val="center"/>
                                      </w:tcPr>
                                      <w:p>
                                        <w:pPr>
                                          <w:pStyle w:val="Normal"/>
                                          <w:rPr>
                                            <w:sz w:val="20"/>
                                          </w:rPr>
                                        </w:pPr>
                                        <w:r>
                                          <w:rPr>
                                            <w:sz w:val="20"/>
                                          </w:rPr>
                                          <w:t>CBS Oatlands, Mt. Merrion</w:t>
                                        </w:r>
                                      </w:p>
                                    </w:tc>
                                    <w:tc>
                                      <w:tcPr>
                                        <w:tcW w:w="4840" w:type="dxa"/>
                                        <w:tcBorders/>
                                        <w:shd w:fill="FFFFFF" w:val="clear"/>
                                        <w:vAlign w:val="center"/>
                                      </w:tcPr>
                                      <w:p>
                                        <w:pPr>
                                          <w:pStyle w:val="Normal"/>
                                          <w:rPr>
                                            <w:sz w:val="20"/>
                                          </w:rPr>
                                        </w:pPr>
                                        <w:r>
                                          <w:rPr>
                                            <w:sz w:val="20"/>
                                          </w:rPr>
                                          <w:t>Leaving Certificate with 4 Honours</w:t>
                                        </w:r>
                                      </w:p>
                                    </w:tc>
                                  </w:tr>
                                  <w:tr>
                                    <w:trPr/>
                                    <w:tc>
                                      <w:tcPr>
                                        <w:tcW w:w="1162" w:type="dxa"/>
                                        <w:tcBorders/>
                                        <w:shd w:fill="FFFFFF" w:val="clear"/>
                                        <w:vAlign w:val="center"/>
                                      </w:tcPr>
                                      <w:p>
                                        <w:pPr>
                                          <w:pStyle w:val="Normal"/>
                                          <w:rPr>
                                            <w:sz w:val="20"/>
                                          </w:rPr>
                                        </w:pPr>
                                        <w:r>
                                          <w:rPr>
                                            <w:sz w:val="20"/>
                                          </w:rPr>
                                          <w:t>1989 – 1995</w:t>
                                        </w:r>
                                      </w:p>
                                    </w:tc>
                                    <w:tc>
                                      <w:tcPr>
                                        <w:tcW w:w="2458" w:type="dxa"/>
                                        <w:tcBorders/>
                                        <w:shd w:fill="FFFFFF" w:val="clear"/>
                                        <w:vAlign w:val="center"/>
                                      </w:tcPr>
                                      <w:p>
                                        <w:pPr>
                                          <w:pStyle w:val="Normal"/>
                                          <w:rPr>
                                            <w:sz w:val="20"/>
                                          </w:rPr>
                                        </w:pPr>
                                        <w:r>
                                          <w:rPr>
                                            <w:sz w:val="20"/>
                                          </w:rPr>
                                          <w:t>Dublin Institute of Technology, Kevin St.</w:t>
                                        </w:r>
                                      </w:p>
                                    </w:tc>
                                    <w:tc>
                                      <w:tcPr>
                                        <w:tcW w:w="4840" w:type="dxa"/>
                                        <w:tcBorders/>
                                        <w:shd w:fill="FFFFFF" w:val="clear"/>
                                        <w:vAlign w:val="center"/>
                                      </w:tcPr>
                                      <w:p>
                                        <w:pPr>
                                          <w:pStyle w:val="Normal"/>
                                          <w:rPr>
                                            <w:sz w:val="20"/>
                                          </w:rPr>
                                        </w:pPr>
                                        <w:r>
                                          <w:rPr>
                                            <w:sz w:val="20"/>
                                          </w:rPr>
                                          <w:t>B.Sc.(Applied Science) in Software Engineering and Computer Science</w:t>
                                        </w:r>
                                      </w:p>
                                    </w:tc>
                                  </w:tr>
                                </w:tbl>
                                <w:p>
                                  <w:pPr>
                                    <w:pStyle w:val="FrameContents"/>
                                    <w:spacing w:before="0" w:after="120"/>
                                    <w:rPr/>
                                  </w:pPr>
                                  <w:r>
                                    <w:rPr/>
                                  </w:r>
                                </w:p>
                              </w:txbxContent>
                            </wps:txbx>
                            <wps:bodyPr anchor="t" lIns="0" tIns="0" rIns="0" bIns="0">
                              <a:noAutofit/>
                            </wps:bodyPr>
                          </wps:wsp>
                        </a:graphicData>
                      </a:graphic>
                    </wp:inline>
                  </w:drawing>
                </mc:Choice>
                <mc:Fallback>
                  <w:pict>
                    <v:rect strokecolor="#000000" strokeweight="0pt" style="position:absolute;rotation:0;width:423pt;height:58.5pt;mso-wrap-distance-left:5.7pt;mso-wrap-distance-right:5.7pt;mso-wrap-distance-top:5.7pt;mso-wrap-distance-bottom:5.7pt;margin-top:-69.9pt;mso-position-vertical:top;mso-position-vertical-relative:text;margin-left:0pt;mso-position-horizontal:center;mso-position-horizontal-relative:text">
                      <v:textbox inset="0in,0in,0in,0in">
                        <w:txbxContent>
                          <w:tbl>
                            <w:tblPr>
                              <w:tblW w:w="8460" w:type="dxa"/>
                              <w:jc w:val="left"/>
                              <w:tblInd w:w="80" w:type="dxa"/>
                              <w:tblBorders/>
                              <w:tblCellMar>
                                <w:top w:w="30" w:type="dxa"/>
                                <w:left w:w="30" w:type="dxa"/>
                                <w:bottom w:w="30" w:type="dxa"/>
                                <w:right w:w="30" w:type="dxa"/>
                              </w:tblCellMar>
                            </w:tblPr>
                            <w:tblGrid>
                              <w:gridCol w:w="1162"/>
                              <w:gridCol w:w="2458"/>
                              <w:gridCol w:w="4840"/>
                            </w:tblGrid>
                            <w:tr>
                              <w:trPr/>
                              <w:tc>
                                <w:tcPr>
                                  <w:tcW w:w="1162" w:type="dxa"/>
                                  <w:tcBorders/>
                                  <w:shd w:fill="FFFFFF" w:val="clear"/>
                                  <w:vAlign w:val="center"/>
                                </w:tcPr>
                                <w:p>
                                  <w:pPr>
                                    <w:pStyle w:val="Normal"/>
                                    <w:rPr/>
                                  </w:pPr>
                                  <w:r>
                                    <w:rPr/>
                                  </w:r>
                                </w:p>
                              </w:tc>
                              <w:tc>
                                <w:tcPr>
                                  <w:tcW w:w="2458" w:type="dxa"/>
                                  <w:tcBorders/>
                                  <w:shd w:fill="FFFFFF" w:val="clear"/>
                                </w:tcPr>
                                <w:p>
                                  <w:pPr>
                                    <w:pStyle w:val="Normal"/>
                                    <w:rPr>
                                      <w:b/>
                                      <w:b/>
                                      <w:bCs/>
                                      <w:sz w:val="20"/>
                                      <w:szCs w:val="20"/>
                                    </w:rPr>
                                  </w:pPr>
                                  <w:r>
                                    <w:rPr>
                                      <w:b/>
                                      <w:bCs/>
                                      <w:sz w:val="20"/>
                                      <w:szCs w:val="20"/>
                                    </w:rPr>
                                    <w:t>College</w:t>
                                  </w:r>
                                </w:p>
                              </w:tc>
                              <w:tc>
                                <w:tcPr>
                                  <w:tcW w:w="4840" w:type="dxa"/>
                                  <w:tcBorders/>
                                  <w:shd w:fill="FFFFFF" w:val="clear"/>
                                </w:tcPr>
                                <w:p>
                                  <w:pPr>
                                    <w:pStyle w:val="Normal"/>
                                    <w:rPr>
                                      <w:b/>
                                      <w:b/>
                                      <w:bCs/>
                                      <w:sz w:val="20"/>
                                      <w:szCs w:val="20"/>
                                    </w:rPr>
                                  </w:pPr>
                                  <w:r>
                                    <w:rPr>
                                      <w:b/>
                                      <w:bCs/>
                                      <w:sz w:val="20"/>
                                      <w:szCs w:val="20"/>
                                    </w:rPr>
                                    <w:t>Course</w:t>
                                  </w:r>
                                </w:p>
                              </w:tc>
                            </w:tr>
                            <w:tr>
                              <w:trPr/>
                              <w:tc>
                                <w:tcPr>
                                  <w:tcW w:w="1162" w:type="dxa"/>
                                  <w:tcBorders/>
                                  <w:shd w:fill="FFFFFF" w:val="clear"/>
                                  <w:vAlign w:val="center"/>
                                </w:tcPr>
                                <w:p>
                                  <w:pPr>
                                    <w:pStyle w:val="Normal"/>
                                    <w:rPr>
                                      <w:sz w:val="20"/>
                                    </w:rPr>
                                  </w:pPr>
                                  <w:r>
                                    <w:rPr>
                                      <w:sz w:val="20"/>
                                    </w:rPr>
                                    <w:t>1983 – 1988</w:t>
                                  </w:r>
                                </w:p>
                              </w:tc>
                              <w:tc>
                                <w:tcPr>
                                  <w:tcW w:w="2458" w:type="dxa"/>
                                  <w:tcBorders/>
                                  <w:shd w:fill="FFFFFF" w:val="clear"/>
                                  <w:vAlign w:val="center"/>
                                </w:tcPr>
                                <w:p>
                                  <w:pPr>
                                    <w:pStyle w:val="Normal"/>
                                    <w:rPr>
                                      <w:sz w:val="20"/>
                                    </w:rPr>
                                  </w:pPr>
                                  <w:r>
                                    <w:rPr>
                                      <w:sz w:val="20"/>
                                    </w:rPr>
                                    <w:t>CBS Oatlands, Mt. Merrion</w:t>
                                  </w:r>
                                </w:p>
                              </w:tc>
                              <w:tc>
                                <w:tcPr>
                                  <w:tcW w:w="4840" w:type="dxa"/>
                                  <w:tcBorders/>
                                  <w:shd w:fill="FFFFFF" w:val="clear"/>
                                  <w:vAlign w:val="center"/>
                                </w:tcPr>
                                <w:p>
                                  <w:pPr>
                                    <w:pStyle w:val="Normal"/>
                                    <w:rPr>
                                      <w:sz w:val="20"/>
                                    </w:rPr>
                                  </w:pPr>
                                  <w:r>
                                    <w:rPr>
                                      <w:sz w:val="20"/>
                                    </w:rPr>
                                    <w:t>Leaving Certificate with 4 Honours</w:t>
                                  </w:r>
                                </w:p>
                              </w:tc>
                            </w:tr>
                            <w:tr>
                              <w:trPr/>
                              <w:tc>
                                <w:tcPr>
                                  <w:tcW w:w="1162" w:type="dxa"/>
                                  <w:tcBorders/>
                                  <w:shd w:fill="FFFFFF" w:val="clear"/>
                                  <w:vAlign w:val="center"/>
                                </w:tcPr>
                                <w:p>
                                  <w:pPr>
                                    <w:pStyle w:val="Normal"/>
                                    <w:rPr>
                                      <w:sz w:val="20"/>
                                    </w:rPr>
                                  </w:pPr>
                                  <w:r>
                                    <w:rPr>
                                      <w:sz w:val="20"/>
                                    </w:rPr>
                                    <w:t>1989 – 1995</w:t>
                                  </w:r>
                                </w:p>
                              </w:tc>
                              <w:tc>
                                <w:tcPr>
                                  <w:tcW w:w="2458" w:type="dxa"/>
                                  <w:tcBorders/>
                                  <w:shd w:fill="FFFFFF" w:val="clear"/>
                                  <w:vAlign w:val="center"/>
                                </w:tcPr>
                                <w:p>
                                  <w:pPr>
                                    <w:pStyle w:val="Normal"/>
                                    <w:rPr>
                                      <w:sz w:val="20"/>
                                    </w:rPr>
                                  </w:pPr>
                                  <w:r>
                                    <w:rPr>
                                      <w:sz w:val="20"/>
                                    </w:rPr>
                                    <w:t>Dublin Institute of Technology, Kevin St.</w:t>
                                  </w:r>
                                </w:p>
                              </w:tc>
                              <w:tc>
                                <w:tcPr>
                                  <w:tcW w:w="4840" w:type="dxa"/>
                                  <w:tcBorders/>
                                  <w:shd w:fill="FFFFFF" w:val="clear"/>
                                  <w:vAlign w:val="center"/>
                                </w:tcPr>
                                <w:p>
                                  <w:pPr>
                                    <w:pStyle w:val="Normal"/>
                                    <w:rPr>
                                      <w:sz w:val="20"/>
                                    </w:rPr>
                                  </w:pPr>
                                  <w:r>
                                    <w:rPr>
                                      <w:sz w:val="20"/>
                                    </w:rPr>
                                    <w:t>B.Sc.(Applied Science) in Software Engineering and Computer Science</w:t>
                                  </w:r>
                                </w:p>
                              </w:tc>
                            </w:tr>
                          </w:tbl>
                          <w:p>
                            <w:pPr>
                              <w:pStyle w:val="FrameContents"/>
                              <w:spacing w:before="0" w:after="120"/>
                              <w:rPr/>
                            </w:pPr>
                            <w:r>
                              <w:rPr/>
                            </w:r>
                          </w:p>
                        </w:txbxContent>
                      </v:textbox>
                      <w10:wrap type="square"/>
                    </v:rect>
                  </w:pict>
                </mc:Fallback>
              </mc:AlternateContent>
            </w:r>
          </w:p>
        </w:tc>
      </w:tr>
    </w:tbl>
    <w:p>
      <w:pPr>
        <w:pStyle w:val="Normal"/>
        <w:rPr>
          <w:sz w:val="12"/>
          <w:szCs w:val="12"/>
        </w:rPr>
      </w:pPr>
      <w:r>
        <w:rPr>
          <w:sz w:val="12"/>
          <w:szCs w:val="12"/>
        </w:rPr>
      </w:r>
    </w:p>
    <w:sectPr>
      <w:headerReference w:type="default" r:id="rId11"/>
      <w:footerReference w:type="default" r:id="rId12"/>
      <w:type w:val="nextPage"/>
      <w:pgSz w:w="11906" w:h="16838"/>
      <w:pgMar w:left="1797" w:right="1797" w:header="181" w:top="567" w:footer="0" w:bottom="567"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Tahoma">
    <w:charset w:val="00"/>
    <w:family w:val="roman"/>
    <w:pitch w:val="variable"/>
  </w:font>
  <w:font w:name="OpenSymbol">
    <w:altName w:val="Arial Unicode MS"/>
    <w:charset w:val="02"/>
    <w:family w:val="auto"/>
    <w:pitch w:val="default"/>
  </w:font>
  <w:font w:name="Arial">
    <w:charset w:val="00"/>
    <w:family w:val="roman"/>
    <w:pitch w:val="variable"/>
  </w:font>
  <w:font w:name="Courier New">
    <w:charset w:val="00"/>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8528" w:type="dxa"/>
      <w:jc w:val="left"/>
      <w:tblInd w:w="-10" w:type="dxa"/>
      <w:tblBorders/>
      <w:tblCellMar>
        <w:top w:w="0" w:type="dxa"/>
        <w:left w:w="108" w:type="dxa"/>
        <w:bottom w:w="0" w:type="dxa"/>
        <w:right w:w="108" w:type="dxa"/>
      </w:tblCellMar>
    </w:tblPr>
    <w:tblGrid>
      <w:gridCol w:w="2842"/>
      <w:gridCol w:w="2840"/>
      <w:gridCol w:w="2846"/>
    </w:tblGrid>
    <w:tr>
      <w:trPr/>
      <w:tc>
        <w:tcPr>
          <w:tcW w:w="2842" w:type="dxa"/>
          <w:tcBorders/>
          <w:shd w:fill="FFFFFF" w:val="clear"/>
        </w:tcPr>
        <w:p>
          <w:pPr>
            <w:pStyle w:val="Footer"/>
            <w:rPr>
              <w:i/>
              <w:i/>
              <w:color w:val="808080"/>
              <w:sz w:val="14"/>
              <w:szCs w:val="14"/>
            </w:rPr>
          </w:pPr>
          <w:r>
            <w:rPr>
              <w:i/>
              <w:color w:val="808080"/>
              <w:sz w:val="14"/>
              <w:szCs w:val="14"/>
            </w:rPr>
            <w:t xml:space="preserve">Ver. </w:t>
          </w:r>
          <w:r>
            <w:rPr>
              <w:i/>
              <w:color w:val="808080"/>
              <w:sz w:val="14"/>
              <w:szCs w:val="14"/>
            </w:rPr>
            <w:t>9</w:t>
          </w:r>
        </w:p>
      </w:tc>
      <w:tc>
        <w:tcPr>
          <w:tcW w:w="2840" w:type="dxa"/>
          <w:tcBorders/>
          <w:shd w:fill="FFFFFF" w:val="clear"/>
        </w:tcPr>
        <w:p>
          <w:pPr>
            <w:pStyle w:val="Footer"/>
            <w:jc w:val="center"/>
            <w:rPr/>
          </w:pPr>
          <w:r>
            <w:rPr>
              <w:i/>
              <w:color w:val="808080"/>
              <w:sz w:val="14"/>
              <w:szCs w:val="14"/>
            </w:rPr>
            <w:t xml:space="preserve">Page </w:t>
          </w:r>
          <w:r>
            <w:rPr>
              <w:i/>
              <w:color w:val="808080"/>
              <w:sz w:val="14"/>
              <w:szCs w:val="14"/>
            </w:rPr>
            <w:fldChar w:fldCharType="begin"/>
          </w:r>
          <w:r>
            <w:instrText> PAGE </w:instrText>
          </w:r>
          <w:r>
            <w:fldChar w:fldCharType="separate"/>
          </w:r>
          <w:r>
            <w:t>3</w:t>
          </w:r>
          <w:r>
            <w:fldChar w:fldCharType="end"/>
          </w:r>
          <w:r>
            <w:rPr>
              <w:i/>
              <w:color w:val="808080"/>
              <w:sz w:val="14"/>
              <w:szCs w:val="14"/>
            </w:rPr>
            <w:t xml:space="preserve"> of </w:t>
          </w:r>
          <w:r>
            <w:rPr>
              <w:i/>
              <w:color w:val="808080"/>
              <w:sz w:val="14"/>
              <w:szCs w:val="14"/>
            </w:rPr>
            <w:fldChar w:fldCharType="begin"/>
          </w:r>
          <w:r>
            <w:instrText> NUMPAGES </w:instrText>
          </w:r>
          <w:r>
            <w:fldChar w:fldCharType="separate"/>
          </w:r>
          <w:r>
            <w:t>3</w:t>
          </w:r>
          <w:r>
            <w:fldChar w:fldCharType="end"/>
          </w:r>
        </w:p>
      </w:tc>
      <w:tc>
        <w:tcPr>
          <w:tcW w:w="2846" w:type="dxa"/>
          <w:tcBorders/>
          <w:shd w:fill="FFFFFF" w:val="clear"/>
        </w:tcPr>
        <w:p>
          <w:pPr>
            <w:pStyle w:val="Footer"/>
            <w:jc w:val="right"/>
            <w:rPr>
              <w:i/>
              <w:i/>
              <w:color w:val="808080"/>
              <w:sz w:val="14"/>
              <w:szCs w:val="14"/>
            </w:rPr>
          </w:pPr>
          <w:r>
            <w:rPr>
              <w:i/>
              <w:color w:val="808080"/>
              <w:sz w:val="14"/>
              <w:szCs w:val="14"/>
            </w:rPr>
            <w:t>http://danielandingrid.com/cv</w:t>
          </w:r>
        </w:p>
      </w:tc>
    </w:tr>
  </w:tbl>
  <w:p>
    <w:pPr>
      <w:pStyle w:val="Footer"/>
      <w:rPr>
        <w:rFonts w:eastAsia="Times New Roman" w:cs="Times New Roman"/>
        <w:color w:val="808080"/>
        <w:lang w:val="en-IE"/>
      </w:rPr>
    </w:pPr>
    <w:r>
      <w:rPr>
        <w:rFonts w:eastAsia="Times New Roman" w:cs="Times New Roman"/>
        <w:color w:val="808080"/>
        <w:lang w:val="en-I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8528" w:type="dxa"/>
      <w:jc w:val="left"/>
      <w:tblInd w:w="-10" w:type="dxa"/>
      <w:tblBorders/>
      <w:tblCellMar>
        <w:top w:w="0" w:type="dxa"/>
        <w:left w:w="108" w:type="dxa"/>
        <w:bottom w:w="0" w:type="dxa"/>
        <w:right w:w="108" w:type="dxa"/>
      </w:tblCellMar>
    </w:tblPr>
    <w:tblGrid>
      <w:gridCol w:w="4264"/>
      <w:gridCol w:w="4264"/>
    </w:tblGrid>
    <w:tr>
      <w:trPr/>
      <w:tc>
        <w:tcPr>
          <w:tcW w:w="4264" w:type="dxa"/>
          <w:tcBorders/>
          <w:shd w:fill="FFFFFF" w:val="clear"/>
        </w:tcPr>
        <w:p>
          <w:pPr>
            <w:pStyle w:val="Header"/>
            <w:rPr>
              <w:i/>
              <w:i/>
              <w:color w:val="808080"/>
              <w:sz w:val="14"/>
              <w:szCs w:val="14"/>
            </w:rPr>
          </w:pPr>
          <w:r>
            <w:rPr>
              <w:i/>
              <w:color w:val="808080"/>
              <w:sz w:val="14"/>
              <w:szCs w:val="14"/>
            </w:rPr>
            <w:t>Curriculum Vitae</w:t>
          </w:r>
        </w:p>
        <w:p>
          <w:pPr>
            <w:pStyle w:val="Header"/>
            <w:rPr>
              <w:rFonts w:eastAsia="Times New Roman" w:cs="Times New Roman"/>
              <w:i/>
              <w:i/>
              <w:color w:val="808080"/>
              <w:sz w:val="4"/>
              <w:szCs w:val="4"/>
              <w:lang w:val="en-IE"/>
            </w:rPr>
          </w:pPr>
          <w:r>
            <w:rPr>
              <w:rFonts w:eastAsia="Times New Roman" w:cs="Times New Roman"/>
              <w:i/>
              <w:color w:val="808080"/>
              <w:sz w:val="4"/>
              <w:szCs w:val="4"/>
              <w:lang w:val="en-IE"/>
            </w:rPr>
          </w:r>
        </w:p>
      </w:tc>
      <w:tc>
        <w:tcPr>
          <w:tcW w:w="4264" w:type="dxa"/>
          <w:tcBorders/>
          <w:shd w:fill="FFFFFF" w:val="clear"/>
        </w:tcPr>
        <w:p>
          <w:pPr>
            <w:pStyle w:val="Header"/>
            <w:jc w:val="right"/>
            <w:rPr>
              <w:i/>
              <w:i/>
              <w:color w:val="808080"/>
              <w:sz w:val="14"/>
              <w:szCs w:val="14"/>
            </w:rPr>
          </w:pPr>
          <w:r>
            <w:rPr>
              <w:i/>
              <w:color w:val="808080"/>
              <w:sz w:val="14"/>
              <w:szCs w:val="14"/>
            </w:rPr>
            <w:t>Daniel McGowan</w:t>
          </w:r>
        </w:p>
      </w:tc>
    </w:tr>
  </w:tbl>
  <w:p>
    <w:pPr>
      <w:pStyle w:val="Header"/>
      <w:rPr>
        <w:rFonts w:eastAsia="Times New Roman" w:cs="Times New Roman"/>
        <w:color w:val="808080"/>
        <w:sz w:val="2"/>
        <w:szCs w:val="2"/>
        <w:lang w:val="en-IE"/>
      </w:rPr>
    </w:pPr>
    <w:r>
      <w:rPr>
        <w:rFonts w:eastAsia="Times New Roman" w:cs="Times New Roman"/>
        <w:color w:val="808080"/>
        <w:sz w:val="2"/>
        <w:szCs w:val="2"/>
        <w:lang w:val="en-I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sz w:val="20"/>
        <w:rFonts w:cs="Courier New"/>
      </w:rPr>
    </w:lvl>
    <w:lvl w:ilvl="2">
      <w:start w:val="1"/>
      <w:numFmt w:val="bullet"/>
      <w:lvlText w:val=""/>
      <w:lvlJc w:val="left"/>
      <w:pPr>
        <w:ind w:left="2160" w:hanging="360"/>
      </w:pPr>
      <w:rPr>
        <w:rFonts w:ascii="Wingdings" w:hAnsi="Wingdings" w:cs="Wingdings" w:hint="default"/>
        <w:sz w:val="20"/>
        <w:rFonts w:cs="Wingdings"/>
      </w:rPr>
    </w:lvl>
    <w:lvl w:ilvl="3">
      <w:start w:val="1"/>
      <w:numFmt w:val="bullet"/>
      <w:lvlText w:val=""/>
      <w:lvlJc w:val="left"/>
      <w:pPr>
        <w:ind w:left="2880" w:hanging="360"/>
      </w:pPr>
      <w:rPr>
        <w:rFonts w:ascii="Wingdings" w:hAnsi="Wingdings" w:cs="Wingdings" w:hint="default"/>
        <w:sz w:val="20"/>
        <w:rFonts w:cs="Wingdings"/>
      </w:rPr>
    </w:lvl>
    <w:lvl w:ilvl="4">
      <w:start w:val="1"/>
      <w:numFmt w:val="bullet"/>
      <w:lvlText w:val=""/>
      <w:lvlJc w:val="left"/>
      <w:pPr>
        <w:ind w:left="3600" w:hanging="360"/>
      </w:pPr>
      <w:rPr>
        <w:rFonts w:ascii="Wingdings" w:hAnsi="Wingdings" w:cs="Wingdings" w:hint="default"/>
        <w:sz w:val="20"/>
        <w:rFonts w:cs="Wingdings"/>
      </w:rPr>
    </w:lvl>
    <w:lvl w:ilvl="5">
      <w:start w:val="1"/>
      <w:numFmt w:val="bullet"/>
      <w:lvlText w:val=""/>
      <w:lvlJc w:val="left"/>
      <w:pPr>
        <w:ind w:left="4320" w:hanging="360"/>
      </w:pPr>
      <w:rPr>
        <w:rFonts w:ascii="Wingdings" w:hAnsi="Wingdings" w:cs="Wingdings" w:hint="default"/>
        <w:sz w:val="20"/>
        <w:rFonts w:cs="Wingdings"/>
      </w:rPr>
    </w:lvl>
    <w:lvl w:ilvl="6">
      <w:start w:val="1"/>
      <w:numFmt w:val="bullet"/>
      <w:lvlText w:val=""/>
      <w:lvlJc w:val="left"/>
      <w:pPr>
        <w:ind w:left="5040" w:hanging="360"/>
      </w:pPr>
      <w:rPr>
        <w:rFonts w:ascii="Wingdings" w:hAnsi="Wingdings" w:cs="Wingdings" w:hint="default"/>
        <w:sz w:val="20"/>
        <w:rFonts w:cs="Wingdings"/>
      </w:rPr>
    </w:lvl>
    <w:lvl w:ilvl="7">
      <w:start w:val="1"/>
      <w:numFmt w:val="bullet"/>
      <w:lvlText w:val=""/>
      <w:lvlJc w:val="left"/>
      <w:pPr>
        <w:ind w:left="5760" w:hanging="360"/>
      </w:pPr>
      <w:rPr>
        <w:rFonts w:ascii="Wingdings" w:hAnsi="Wingdings" w:cs="Wingdings" w:hint="default"/>
        <w:sz w:val="20"/>
        <w:rFonts w:cs="Wingdings"/>
      </w:rPr>
    </w:lvl>
    <w:lvl w:ilvl="8">
      <w:start w:val="1"/>
      <w:numFmt w:val="bullet"/>
      <w:lvlText w:val=""/>
      <w:lvlJc w:val="left"/>
      <w:pPr>
        <w:ind w:left="6480" w:hanging="360"/>
      </w:pPr>
      <w:rPr>
        <w:rFonts w:ascii="Wingdings" w:hAnsi="Wingdings" w:cs="Wingdings" w:hint="default"/>
        <w:sz w:val="20"/>
        <w:rFonts w:cs="Wingdings"/>
      </w:rPr>
    </w:lvl>
  </w:abstractNum>
  <w:abstractNum w:abstractNumId="2">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sz w:val="20"/>
        <w:rFonts w:cs="Courier New"/>
      </w:rPr>
    </w:lvl>
    <w:lvl w:ilvl="2">
      <w:start w:val="1"/>
      <w:numFmt w:val="bullet"/>
      <w:lvlText w:val=""/>
      <w:lvlJc w:val="left"/>
      <w:pPr>
        <w:ind w:left="2160" w:hanging="360"/>
      </w:pPr>
      <w:rPr>
        <w:rFonts w:ascii="Wingdings" w:hAnsi="Wingdings" w:cs="Wingdings" w:hint="default"/>
        <w:sz w:val="20"/>
        <w:rFonts w:cs="Wingdings"/>
      </w:rPr>
    </w:lvl>
    <w:lvl w:ilvl="3">
      <w:start w:val="1"/>
      <w:numFmt w:val="bullet"/>
      <w:lvlText w:val=""/>
      <w:lvlJc w:val="left"/>
      <w:pPr>
        <w:ind w:left="2880" w:hanging="360"/>
      </w:pPr>
      <w:rPr>
        <w:rFonts w:ascii="Wingdings" w:hAnsi="Wingdings" w:cs="Wingdings" w:hint="default"/>
        <w:sz w:val="20"/>
        <w:rFonts w:cs="Wingdings"/>
      </w:rPr>
    </w:lvl>
    <w:lvl w:ilvl="4">
      <w:start w:val="1"/>
      <w:numFmt w:val="bullet"/>
      <w:lvlText w:val=""/>
      <w:lvlJc w:val="left"/>
      <w:pPr>
        <w:ind w:left="3600" w:hanging="360"/>
      </w:pPr>
      <w:rPr>
        <w:rFonts w:ascii="Wingdings" w:hAnsi="Wingdings" w:cs="Wingdings" w:hint="default"/>
        <w:sz w:val="20"/>
        <w:rFonts w:cs="Wingdings"/>
      </w:rPr>
    </w:lvl>
    <w:lvl w:ilvl="5">
      <w:start w:val="1"/>
      <w:numFmt w:val="bullet"/>
      <w:lvlText w:val=""/>
      <w:lvlJc w:val="left"/>
      <w:pPr>
        <w:ind w:left="4320" w:hanging="360"/>
      </w:pPr>
      <w:rPr>
        <w:rFonts w:ascii="Wingdings" w:hAnsi="Wingdings" w:cs="Wingdings" w:hint="default"/>
        <w:sz w:val="20"/>
        <w:rFonts w:cs="Wingdings"/>
      </w:rPr>
    </w:lvl>
    <w:lvl w:ilvl="6">
      <w:start w:val="1"/>
      <w:numFmt w:val="bullet"/>
      <w:lvlText w:val=""/>
      <w:lvlJc w:val="left"/>
      <w:pPr>
        <w:ind w:left="5040" w:hanging="360"/>
      </w:pPr>
      <w:rPr>
        <w:rFonts w:ascii="Wingdings" w:hAnsi="Wingdings" w:cs="Wingdings" w:hint="default"/>
        <w:sz w:val="20"/>
        <w:rFonts w:cs="Wingdings"/>
      </w:rPr>
    </w:lvl>
    <w:lvl w:ilvl="7">
      <w:start w:val="1"/>
      <w:numFmt w:val="bullet"/>
      <w:lvlText w:val=""/>
      <w:lvlJc w:val="left"/>
      <w:pPr>
        <w:ind w:left="5760" w:hanging="360"/>
      </w:pPr>
      <w:rPr>
        <w:rFonts w:ascii="Wingdings" w:hAnsi="Wingdings" w:cs="Wingdings" w:hint="default"/>
        <w:sz w:val="20"/>
        <w:rFonts w:cs="Wingdings"/>
      </w:rPr>
    </w:lvl>
    <w:lvl w:ilvl="8">
      <w:start w:val="1"/>
      <w:numFmt w:val="bullet"/>
      <w:lvlText w:val=""/>
      <w:lvlJc w:val="left"/>
      <w:pPr>
        <w:ind w:left="6480" w:hanging="360"/>
      </w:pPr>
      <w:rPr>
        <w:rFonts w:ascii="Wingdings" w:hAnsi="Wingdings" w:cs="Wingdings" w:hint="default"/>
        <w:sz w:val="20"/>
        <w:rFonts w:cs="Wingdings"/>
      </w:rPr>
    </w:lvl>
  </w:abstractNum>
  <w:abstractNum w:abstractNumId="3">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sz w:val="20"/>
        <w:rFonts w:cs="Courier New"/>
      </w:rPr>
    </w:lvl>
    <w:lvl w:ilvl="2">
      <w:start w:val="1"/>
      <w:numFmt w:val="bullet"/>
      <w:lvlText w:val=""/>
      <w:lvlJc w:val="left"/>
      <w:pPr>
        <w:ind w:left="2160" w:hanging="360"/>
      </w:pPr>
      <w:rPr>
        <w:rFonts w:ascii="Wingdings" w:hAnsi="Wingdings" w:cs="Wingdings" w:hint="default"/>
        <w:sz w:val="20"/>
        <w:rFonts w:cs="Wingdings"/>
      </w:rPr>
    </w:lvl>
    <w:lvl w:ilvl="3">
      <w:start w:val="1"/>
      <w:numFmt w:val="bullet"/>
      <w:lvlText w:val=""/>
      <w:lvlJc w:val="left"/>
      <w:pPr>
        <w:ind w:left="2880" w:hanging="360"/>
      </w:pPr>
      <w:rPr>
        <w:rFonts w:ascii="Wingdings" w:hAnsi="Wingdings" w:cs="Wingdings" w:hint="default"/>
        <w:sz w:val="20"/>
        <w:rFonts w:cs="Wingdings"/>
      </w:rPr>
    </w:lvl>
    <w:lvl w:ilvl="4">
      <w:start w:val="1"/>
      <w:numFmt w:val="bullet"/>
      <w:lvlText w:val=""/>
      <w:lvlJc w:val="left"/>
      <w:pPr>
        <w:ind w:left="3600" w:hanging="360"/>
      </w:pPr>
      <w:rPr>
        <w:rFonts w:ascii="Wingdings" w:hAnsi="Wingdings" w:cs="Wingdings" w:hint="default"/>
        <w:sz w:val="20"/>
        <w:rFonts w:cs="Wingdings"/>
      </w:rPr>
    </w:lvl>
    <w:lvl w:ilvl="5">
      <w:start w:val="1"/>
      <w:numFmt w:val="bullet"/>
      <w:lvlText w:val=""/>
      <w:lvlJc w:val="left"/>
      <w:pPr>
        <w:ind w:left="4320" w:hanging="360"/>
      </w:pPr>
      <w:rPr>
        <w:rFonts w:ascii="Wingdings" w:hAnsi="Wingdings" w:cs="Wingdings" w:hint="default"/>
        <w:sz w:val="20"/>
        <w:rFonts w:cs="Wingdings"/>
      </w:rPr>
    </w:lvl>
    <w:lvl w:ilvl="6">
      <w:start w:val="1"/>
      <w:numFmt w:val="bullet"/>
      <w:lvlText w:val=""/>
      <w:lvlJc w:val="left"/>
      <w:pPr>
        <w:ind w:left="5040" w:hanging="360"/>
      </w:pPr>
      <w:rPr>
        <w:rFonts w:ascii="Wingdings" w:hAnsi="Wingdings" w:cs="Wingdings" w:hint="default"/>
        <w:sz w:val="20"/>
        <w:rFonts w:cs="Wingdings"/>
      </w:rPr>
    </w:lvl>
    <w:lvl w:ilvl="7">
      <w:start w:val="1"/>
      <w:numFmt w:val="bullet"/>
      <w:lvlText w:val=""/>
      <w:lvlJc w:val="left"/>
      <w:pPr>
        <w:ind w:left="5760" w:hanging="360"/>
      </w:pPr>
      <w:rPr>
        <w:rFonts w:ascii="Wingdings" w:hAnsi="Wingdings" w:cs="Wingdings" w:hint="default"/>
        <w:sz w:val="20"/>
        <w:rFonts w:cs="Wingdings"/>
      </w:rPr>
    </w:lvl>
    <w:lvl w:ilvl="8">
      <w:start w:val="1"/>
      <w:numFmt w:val="bullet"/>
      <w:lvlText w:val=""/>
      <w:lvlJc w:val="left"/>
      <w:pPr>
        <w:ind w:left="6480" w:hanging="360"/>
      </w:pPr>
      <w:rPr>
        <w:rFonts w:ascii="Wingdings" w:hAnsi="Wingdings" w:cs="Wingdings" w:hint="default"/>
        <w:sz w:val="20"/>
        <w:rFonts w:cs="Wingdings"/>
      </w:rPr>
    </w:lvl>
  </w:abstractNum>
  <w:abstractNum w:abstractNumId="4">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sz w:val="20"/>
        <w:rFonts w:cs="Courier New"/>
      </w:rPr>
    </w:lvl>
    <w:lvl w:ilvl="2">
      <w:start w:val="1"/>
      <w:numFmt w:val="bullet"/>
      <w:lvlText w:val=""/>
      <w:lvlJc w:val="left"/>
      <w:pPr>
        <w:ind w:left="2160" w:hanging="360"/>
      </w:pPr>
      <w:rPr>
        <w:rFonts w:ascii="Wingdings" w:hAnsi="Wingdings" w:cs="Wingdings" w:hint="default"/>
        <w:sz w:val="20"/>
        <w:rFonts w:cs="Wingdings"/>
      </w:rPr>
    </w:lvl>
    <w:lvl w:ilvl="3">
      <w:start w:val="1"/>
      <w:numFmt w:val="bullet"/>
      <w:lvlText w:val=""/>
      <w:lvlJc w:val="left"/>
      <w:pPr>
        <w:ind w:left="2880" w:hanging="360"/>
      </w:pPr>
      <w:rPr>
        <w:rFonts w:ascii="Wingdings" w:hAnsi="Wingdings" w:cs="Wingdings" w:hint="default"/>
        <w:sz w:val="20"/>
        <w:rFonts w:cs="Wingdings"/>
      </w:rPr>
    </w:lvl>
    <w:lvl w:ilvl="4">
      <w:start w:val="1"/>
      <w:numFmt w:val="bullet"/>
      <w:lvlText w:val=""/>
      <w:lvlJc w:val="left"/>
      <w:pPr>
        <w:ind w:left="3600" w:hanging="360"/>
      </w:pPr>
      <w:rPr>
        <w:rFonts w:ascii="Wingdings" w:hAnsi="Wingdings" w:cs="Wingdings" w:hint="default"/>
        <w:sz w:val="20"/>
        <w:rFonts w:cs="Wingdings"/>
      </w:rPr>
    </w:lvl>
    <w:lvl w:ilvl="5">
      <w:start w:val="1"/>
      <w:numFmt w:val="bullet"/>
      <w:lvlText w:val=""/>
      <w:lvlJc w:val="left"/>
      <w:pPr>
        <w:ind w:left="4320" w:hanging="360"/>
      </w:pPr>
      <w:rPr>
        <w:rFonts w:ascii="Wingdings" w:hAnsi="Wingdings" w:cs="Wingdings" w:hint="default"/>
        <w:sz w:val="20"/>
        <w:rFonts w:cs="Wingdings"/>
      </w:rPr>
    </w:lvl>
    <w:lvl w:ilvl="6">
      <w:start w:val="1"/>
      <w:numFmt w:val="bullet"/>
      <w:lvlText w:val=""/>
      <w:lvlJc w:val="left"/>
      <w:pPr>
        <w:ind w:left="5040" w:hanging="360"/>
      </w:pPr>
      <w:rPr>
        <w:rFonts w:ascii="Wingdings" w:hAnsi="Wingdings" w:cs="Wingdings" w:hint="default"/>
        <w:sz w:val="20"/>
        <w:rFonts w:cs="Wingdings"/>
      </w:rPr>
    </w:lvl>
    <w:lvl w:ilvl="7">
      <w:start w:val="1"/>
      <w:numFmt w:val="bullet"/>
      <w:lvlText w:val=""/>
      <w:lvlJc w:val="left"/>
      <w:pPr>
        <w:ind w:left="5760" w:hanging="360"/>
      </w:pPr>
      <w:rPr>
        <w:rFonts w:ascii="Wingdings" w:hAnsi="Wingdings" w:cs="Wingdings" w:hint="default"/>
        <w:sz w:val="20"/>
        <w:rFonts w:cs="Wingdings"/>
      </w:rPr>
    </w:lvl>
    <w:lvl w:ilvl="8">
      <w:start w:val="1"/>
      <w:numFmt w:val="bullet"/>
      <w:lvlText w:val=""/>
      <w:lvlJc w:val="left"/>
      <w:pPr>
        <w:ind w:left="6480" w:hanging="360"/>
      </w:pPr>
      <w:rPr>
        <w:rFonts w:ascii="Wingdings" w:hAnsi="Wingdings" w:cs="Wingdings" w:hint="default"/>
        <w:sz w:val="20"/>
        <w:rFonts w:cs="Wingdings"/>
      </w:rPr>
    </w:lvl>
  </w:abstractNum>
  <w:abstractNum w:abstractNumId="5">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sz w:val="20"/>
        <w:rFonts w:cs="Courier New"/>
      </w:rPr>
    </w:lvl>
    <w:lvl w:ilvl="2">
      <w:start w:val="1"/>
      <w:numFmt w:val="bullet"/>
      <w:lvlText w:val=""/>
      <w:lvlJc w:val="left"/>
      <w:pPr>
        <w:ind w:left="2160" w:hanging="360"/>
      </w:pPr>
      <w:rPr>
        <w:rFonts w:ascii="Wingdings" w:hAnsi="Wingdings" w:cs="Wingdings" w:hint="default"/>
        <w:sz w:val="20"/>
        <w:rFonts w:cs="Wingdings"/>
      </w:rPr>
    </w:lvl>
    <w:lvl w:ilvl="3">
      <w:start w:val="1"/>
      <w:numFmt w:val="bullet"/>
      <w:lvlText w:val=""/>
      <w:lvlJc w:val="left"/>
      <w:pPr>
        <w:ind w:left="2880" w:hanging="360"/>
      </w:pPr>
      <w:rPr>
        <w:rFonts w:ascii="Wingdings" w:hAnsi="Wingdings" w:cs="Wingdings" w:hint="default"/>
        <w:sz w:val="20"/>
        <w:rFonts w:cs="Wingdings"/>
      </w:rPr>
    </w:lvl>
    <w:lvl w:ilvl="4">
      <w:start w:val="1"/>
      <w:numFmt w:val="bullet"/>
      <w:lvlText w:val=""/>
      <w:lvlJc w:val="left"/>
      <w:pPr>
        <w:ind w:left="3600" w:hanging="360"/>
      </w:pPr>
      <w:rPr>
        <w:rFonts w:ascii="Wingdings" w:hAnsi="Wingdings" w:cs="Wingdings" w:hint="default"/>
        <w:sz w:val="20"/>
        <w:rFonts w:cs="Wingdings"/>
      </w:rPr>
    </w:lvl>
    <w:lvl w:ilvl="5">
      <w:start w:val="1"/>
      <w:numFmt w:val="bullet"/>
      <w:lvlText w:val=""/>
      <w:lvlJc w:val="left"/>
      <w:pPr>
        <w:ind w:left="4320" w:hanging="360"/>
      </w:pPr>
      <w:rPr>
        <w:rFonts w:ascii="Wingdings" w:hAnsi="Wingdings" w:cs="Wingdings" w:hint="default"/>
        <w:sz w:val="20"/>
        <w:rFonts w:cs="Wingdings"/>
      </w:rPr>
    </w:lvl>
    <w:lvl w:ilvl="6">
      <w:start w:val="1"/>
      <w:numFmt w:val="bullet"/>
      <w:lvlText w:val=""/>
      <w:lvlJc w:val="left"/>
      <w:pPr>
        <w:ind w:left="5040" w:hanging="360"/>
      </w:pPr>
      <w:rPr>
        <w:rFonts w:ascii="Wingdings" w:hAnsi="Wingdings" w:cs="Wingdings" w:hint="default"/>
        <w:sz w:val="20"/>
        <w:rFonts w:cs="Wingdings"/>
      </w:rPr>
    </w:lvl>
    <w:lvl w:ilvl="7">
      <w:start w:val="1"/>
      <w:numFmt w:val="bullet"/>
      <w:lvlText w:val=""/>
      <w:lvlJc w:val="left"/>
      <w:pPr>
        <w:ind w:left="5760" w:hanging="360"/>
      </w:pPr>
      <w:rPr>
        <w:rFonts w:ascii="Wingdings" w:hAnsi="Wingdings" w:cs="Wingdings" w:hint="default"/>
        <w:sz w:val="20"/>
        <w:rFonts w:cs="Wingdings"/>
      </w:rPr>
    </w:lvl>
    <w:lvl w:ilvl="8">
      <w:start w:val="1"/>
      <w:numFmt w:val="bullet"/>
      <w:lvlText w:val=""/>
      <w:lvlJc w:val="left"/>
      <w:pPr>
        <w:ind w:left="6480" w:hanging="360"/>
      </w:pPr>
      <w:rPr>
        <w:rFonts w:ascii="Wingdings" w:hAnsi="Wingdings" w:cs="Wingdings" w:hint="default"/>
        <w:sz w:val="20"/>
        <w:rFonts w:cs="Wingdings"/>
      </w:rPr>
    </w:lvl>
  </w:abstractNum>
  <w:abstractNum w:abstractNumId="6">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sz w:val="20"/>
        <w:rFonts w:cs="Courier New"/>
      </w:rPr>
    </w:lvl>
    <w:lvl w:ilvl="2">
      <w:start w:val="1"/>
      <w:numFmt w:val="bullet"/>
      <w:lvlText w:val=""/>
      <w:lvlJc w:val="left"/>
      <w:pPr>
        <w:ind w:left="2160" w:hanging="360"/>
      </w:pPr>
      <w:rPr>
        <w:rFonts w:ascii="Wingdings" w:hAnsi="Wingdings" w:cs="Wingdings" w:hint="default"/>
        <w:sz w:val="20"/>
        <w:rFonts w:cs="Wingdings"/>
      </w:rPr>
    </w:lvl>
    <w:lvl w:ilvl="3">
      <w:start w:val="1"/>
      <w:numFmt w:val="bullet"/>
      <w:lvlText w:val=""/>
      <w:lvlJc w:val="left"/>
      <w:pPr>
        <w:ind w:left="2880" w:hanging="360"/>
      </w:pPr>
      <w:rPr>
        <w:rFonts w:ascii="Wingdings" w:hAnsi="Wingdings" w:cs="Wingdings" w:hint="default"/>
        <w:sz w:val="20"/>
        <w:rFonts w:cs="Wingdings"/>
      </w:rPr>
    </w:lvl>
    <w:lvl w:ilvl="4">
      <w:start w:val="1"/>
      <w:numFmt w:val="bullet"/>
      <w:lvlText w:val=""/>
      <w:lvlJc w:val="left"/>
      <w:pPr>
        <w:ind w:left="3600" w:hanging="360"/>
      </w:pPr>
      <w:rPr>
        <w:rFonts w:ascii="Wingdings" w:hAnsi="Wingdings" w:cs="Wingdings" w:hint="default"/>
        <w:sz w:val="20"/>
        <w:rFonts w:cs="Wingdings"/>
      </w:rPr>
    </w:lvl>
    <w:lvl w:ilvl="5">
      <w:start w:val="1"/>
      <w:numFmt w:val="bullet"/>
      <w:lvlText w:val=""/>
      <w:lvlJc w:val="left"/>
      <w:pPr>
        <w:ind w:left="4320" w:hanging="360"/>
      </w:pPr>
      <w:rPr>
        <w:rFonts w:ascii="Wingdings" w:hAnsi="Wingdings" w:cs="Wingdings" w:hint="default"/>
        <w:sz w:val="20"/>
        <w:rFonts w:cs="Wingdings"/>
      </w:rPr>
    </w:lvl>
    <w:lvl w:ilvl="6">
      <w:start w:val="1"/>
      <w:numFmt w:val="bullet"/>
      <w:lvlText w:val=""/>
      <w:lvlJc w:val="left"/>
      <w:pPr>
        <w:ind w:left="5040" w:hanging="360"/>
      </w:pPr>
      <w:rPr>
        <w:rFonts w:ascii="Wingdings" w:hAnsi="Wingdings" w:cs="Wingdings" w:hint="default"/>
        <w:sz w:val="20"/>
        <w:rFonts w:cs="Wingdings"/>
      </w:rPr>
    </w:lvl>
    <w:lvl w:ilvl="7">
      <w:start w:val="1"/>
      <w:numFmt w:val="bullet"/>
      <w:lvlText w:val=""/>
      <w:lvlJc w:val="left"/>
      <w:pPr>
        <w:ind w:left="5760" w:hanging="360"/>
      </w:pPr>
      <w:rPr>
        <w:rFonts w:ascii="Wingdings" w:hAnsi="Wingdings" w:cs="Wingdings" w:hint="default"/>
        <w:sz w:val="20"/>
        <w:rFonts w:cs="Wingdings"/>
      </w:rPr>
    </w:lvl>
    <w:lvl w:ilvl="8">
      <w:start w:val="1"/>
      <w:numFmt w:val="bullet"/>
      <w:lvlText w:val=""/>
      <w:lvlJc w:val="left"/>
      <w:pPr>
        <w:ind w:left="6480" w:hanging="360"/>
      </w:pPr>
      <w:rPr>
        <w:rFonts w:ascii="Wingdings" w:hAnsi="Wingdings" w:cs="Wingdings" w:hint="default"/>
        <w:sz w:val="20"/>
        <w:rFonts w:cs="Wingdings"/>
      </w:rPr>
    </w:lvl>
  </w:abstractNum>
  <w:abstractNum w:abstractNumId="7">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sz w:val="20"/>
        <w:rFonts w:cs="Courier New"/>
      </w:rPr>
    </w:lvl>
    <w:lvl w:ilvl="2">
      <w:start w:val="1"/>
      <w:numFmt w:val="bullet"/>
      <w:lvlText w:val=""/>
      <w:lvlJc w:val="left"/>
      <w:pPr>
        <w:ind w:left="2160" w:hanging="360"/>
      </w:pPr>
      <w:rPr>
        <w:rFonts w:ascii="Wingdings" w:hAnsi="Wingdings" w:cs="Wingdings" w:hint="default"/>
        <w:sz w:val="20"/>
        <w:rFonts w:cs="Wingdings"/>
      </w:rPr>
    </w:lvl>
    <w:lvl w:ilvl="3">
      <w:start w:val="1"/>
      <w:numFmt w:val="bullet"/>
      <w:lvlText w:val=""/>
      <w:lvlJc w:val="left"/>
      <w:pPr>
        <w:ind w:left="2880" w:hanging="360"/>
      </w:pPr>
      <w:rPr>
        <w:rFonts w:ascii="Wingdings" w:hAnsi="Wingdings" w:cs="Wingdings" w:hint="default"/>
        <w:sz w:val="20"/>
        <w:rFonts w:cs="Wingdings"/>
      </w:rPr>
    </w:lvl>
    <w:lvl w:ilvl="4">
      <w:start w:val="1"/>
      <w:numFmt w:val="bullet"/>
      <w:lvlText w:val=""/>
      <w:lvlJc w:val="left"/>
      <w:pPr>
        <w:ind w:left="3600" w:hanging="360"/>
      </w:pPr>
      <w:rPr>
        <w:rFonts w:ascii="Wingdings" w:hAnsi="Wingdings" w:cs="Wingdings" w:hint="default"/>
        <w:sz w:val="20"/>
        <w:rFonts w:cs="Wingdings"/>
      </w:rPr>
    </w:lvl>
    <w:lvl w:ilvl="5">
      <w:start w:val="1"/>
      <w:numFmt w:val="bullet"/>
      <w:lvlText w:val=""/>
      <w:lvlJc w:val="left"/>
      <w:pPr>
        <w:ind w:left="4320" w:hanging="360"/>
      </w:pPr>
      <w:rPr>
        <w:rFonts w:ascii="Wingdings" w:hAnsi="Wingdings" w:cs="Wingdings" w:hint="default"/>
        <w:sz w:val="20"/>
        <w:rFonts w:cs="Wingdings"/>
      </w:rPr>
    </w:lvl>
    <w:lvl w:ilvl="6">
      <w:start w:val="1"/>
      <w:numFmt w:val="bullet"/>
      <w:lvlText w:val=""/>
      <w:lvlJc w:val="left"/>
      <w:pPr>
        <w:ind w:left="5040" w:hanging="360"/>
      </w:pPr>
      <w:rPr>
        <w:rFonts w:ascii="Wingdings" w:hAnsi="Wingdings" w:cs="Wingdings" w:hint="default"/>
        <w:sz w:val="20"/>
        <w:rFonts w:cs="Wingdings"/>
      </w:rPr>
    </w:lvl>
    <w:lvl w:ilvl="7">
      <w:start w:val="1"/>
      <w:numFmt w:val="bullet"/>
      <w:lvlText w:val=""/>
      <w:lvlJc w:val="left"/>
      <w:pPr>
        <w:ind w:left="5760" w:hanging="360"/>
      </w:pPr>
      <w:rPr>
        <w:rFonts w:ascii="Wingdings" w:hAnsi="Wingdings" w:cs="Wingdings" w:hint="default"/>
        <w:sz w:val="20"/>
        <w:rFonts w:cs="Wingdings"/>
      </w:rPr>
    </w:lvl>
    <w:lvl w:ilvl="8">
      <w:start w:val="1"/>
      <w:numFmt w:val="bullet"/>
      <w:lvlText w:val=""/>
      <w:lvlJc w:val="left"/>
      <w:pPr>
        <w:ind w:left="6480" w:hanging="360"/>
      </w:pPr>
      <w:rPr>
        <w:rFonts w:ascii="Wingdings" w:hAnsi="Wingdings" w:cs="Wingdings" w:hint="default"/>
        <w:sz w:val="20"/>
        <w:rFonts w:cs="Wingdings"/>
      </w:rPr>
    </w:lvl>
  </w:abstractNum>
  <w:abstractNum w:abstractNumId="8">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sz w:val="20"/>
        <w:rFonts w:cs="Courier New"/>
      </w:rPr>
    </w:lvl>
    <w:lvl w:ilvl="2">
      <w:start w:val="1"/>
      <w:numFmt w:val="bullet"/>
      <w:lvlText w:val=""/>
      <w:lvlJc w:val="left"/>
      <w:pPr>
        <w:ind w:left="2160" w:hanging="360"/>
      </w:pPr>
      <w:rPr>
        <w:rFonts w:ascii="Wingdings" w:hAnsi="Wingdings" w:cs="Wingdings" w:hint="default"/>
        <w:sz w:val="20"/>
        <w:rFonts w:cs="Wingdings"/>
      </w:rPr>
    </w:lvl>
    <w:lvl w:ilvl="3">
      <w:start w:val="1"/>
      <w:numFmt w:val="bullet"/>
      <w:lvlText w:val=""/>
      <w:lvlJc w:val="left"/>
      <w:pPr>
        <w:ind w:left="2880" w:hanging="360"/>
      </w:pPr>
      <w:rPr>
        <w:rFonts w:ascii="Wingdings" w:hAnsi="Wingdings" w:cs="Wingdings" w:hint="default"/>
        <w:sz w:val="20"/>
        <w:rFonts w:cs="Wingdings"/>
      </w:rPr>
    </w:lvl>
    <w:lvl w:ilvl="4">
      <w:start w:val="1"/>
      <w:numFmt w:val="bullet"/>
      <w:lvlText w:val=""/>
      <w:lvlJc w:val="left"/>
      <w:pPr>
        <w:ind w:left="3600" w:hanging="360"/>
      </w:pPr>
      <w:rPr>
        <w:rFonts w:ascii="Wingdings" w:hAnsi="Wingdings" w:cs="Wingdings" w:hint="default"/>
        <w:sz w:val="20"/>
        <w:rFonts w:cs="Wingdings"/>
      </w:rPr>
    </w:lvl>
    <w:lvl w:ilvl="5">
      <w:start w:val="1"/>
      <w:numFmt w:val="bullet"/>
      <w:lvlText w:val=""/>
      <w:lvlJc w:val="left"/>
      <w:pPr>
        <w:ind w:left="4320" w:hanging="360"/>
      </w:pPr>
      <w:rPr>
        <w:rFonts w:ascii="Wingdings" w:hAnsi="Wingdings" w:cs="Wingdings" w:hint="default"/>
        <w:sz w:val="20"/>
        <w:rFonts w:cs="Wingdings"/>
      </w:rPr>
    </w:lvl>
    <w:lvl w:ilvl="6">
      <w:start w:val="1"/>
      <w:numFmt w:val="bullet"/>
      <w:lvlText w:val=""/>
      <w:lvlJc w:val="left"/>
      <w:pPr>
        <w:ind w:left="5040" w:hanging="360"/>
      </w:pPr>
      <w:rPr>
        <w:rFonts w:ascii="Wingdings" w:hAnsi="Wingdings" w:cs="Wingdings" w:hint="default"/>
        <w:sz w:val="20"/>
        <w:rFonts w:cs="Wingdings"/>
      </w:rPr>
    </w:lvl>
    <w:lvl w:ilvl="7">
      <w:start w:val="1"/>
      <w:numFmt w:val="bullet"/>
      <w:lvlText w:val=""/>
      <w:lvlJc w:val="left"/>
      <w:pPr>
        <w:ind w:left="5760" w:hanging="360"/>
      </w:pPr>
      <w:rPr>
        <w:rFonts w:ascii="Wingdings" w:hAnsi="Wingdings" w:cs="Wingdings" w:hint="default"/>
        <w:sz w:val="20"/>
        <w:rFonts w:cs="Wingdings"/>
      </w:rPr>
    </w:lvl>
    <w:lvl w:ilvl="8">
      <w:start w:val="1"/>
      <w:numFmt w:val="bullet"/>
      <w:lvlText w:val=""/>
      <w:lvlJc w:val="left"/>
      <w:pPr>
        <w:ind w:left="6480" w:hanging="360"/>
      </w:pPr>
      <w:rPr>
        <w:rFonts w:ascii="Wingdings" w:hAnsi="Wingdings" w:cs="Wingdings" w:hint="default"/>
        <w:sz w:val="20"/>
        <w:rFonts w:cs="Wingdings"/>
      </w:rPr>
    </w:lvl>
  </w:abstractNum>
  <w:abstractNum w:abstractNumId="9">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sz w:val="20"/>
        <w:rFonts w:cs="Courier New"/>
      </w:rPr>
    </w:lvl>
    <w:lvl w:ilvl="2">
      <w:start w:val="1"/>
      <w:numFmt w:val="bullet"/>
      <w:lvlText w:val=""/>
      <w:lvlJc w:val="left"/>
      <w:pPr>
        <w:ind w:left="2160" w:hanging="360"/>
      </w:pPr>
      <w:rPr>
        <w:rFonts w:ascii="Wingdings" w:hAnsi="Wingdings" w:cs="Wingdings" w:hint="default"/>
        <w:sz w:val="20"/>
        <w:rFonts w:cs="Wingdings"/>
      </w:rPr>
    </w:lvl>
    <w:lvl w:ilvl="3">
      <w:start w:val="1"/>
      <w:numFmt w:val="bullet"/>
      <w:lvlText w:val=""/>
      <w:lvlJc w:val="left"/>
      <w:pPr>
        <w:ind w:left="2880" w:hanging="360"/>
      </w:pPr>
      <w:rPr>
        <w:rFonts w:ascii="Wingdings" w:hAnsi="Wingdings" w:cs="Wingdings" w:hint="default"/>
        <w:sz w:val="20"/>
        <w:rFonts w:cs="Wingdings"/>
      </w:rPr>
    </w:lvl>
    <w:lvl w:ilvl="4">
      <w:start w:val="1"/>
      <w:numFmt w:val="bullet"/>
      <w:lvlText w:val=""/>
      <w:lvlJc w:val="left"/>
      <w:pPr>
        <w:ind w:left="3600" w:hanging="360"/>
      </w:pPr>
      <w:rPr>
        <w:rFonts w:ascii="Wingdings" w:hAnsi="Wingdings" w:cs="Wingdings" w:hint="default"/>
        <w:sz w:val="20"/>
        <w:rFonts w:cs="Wingdings"/>
      </w:rPr>
    </w:lvl>
    <w:lvl w:ilvl="5">
      <w:start w:val="1"/>
      <w:numFmt w:val="bullet"/>
      <w:lvlText w:val=""/>
      <w:lvlJc w:val="left"/>
      <w:pPr>
        <w:ind w:left="4320" w:hanging="360"/>
      </w:pPr>
      <w:rPr>
        <w:rFonts w:ascii="Wingdings" w:hAnsi="Wingdings" w:cs="Wingdings" w:hint="default"/>
        <w:sz w:val="20"/>
        <w:rFonts w:cs="Wingdings"/>
      </w:rPr>
    </w:lvl>
    <w:lvl w:ilvl="6">
      <w:start w:val="1"/>
      <w:numFmt w:val="bullet"/>
      <w:lvlText w:val=""/>
      <w:lvlJc w:val="left"/>
      <w:pPr>
        <w:ind w:left="5040" w:hanging="360"/>
      </w:pPr>
      <w:rPr>
        <w:rFonts w:ascii="Wingdings" w:hAnsi="Wingdings" w:cs="Wingdings" w:hint="default"/>
        <w:sz w:val="20"/>
        <w:rFonts w:cs="Wingdings"/>
      </w:rPr>
    </w:lvl>
    <w:lvl w:ilvl="7">
      <w:start w:val="1"/>
      <w:numFmt w:val="bullet"/>
      <w:lvlText w:val=""/>
      <w:lvlJc w:val="left"/>
      <w:pPr>
        <w:ind w:left="5760" w:hanging="360"/>
      </w:pPr>
      <w:rPr>
        <w:rFonts w:ascii="Wingdings" w:hAnsi="Wingdings" w:cs="Wingdings" w:hint="default"/>
        <w:sz w:val="20"/>
        <w:rFonts w:cs="Wingdings"/>
      </w:rPr>
    </w:lvl>
    <w:lvl w:ilvl="8">
      <w:start w:val="1"/>
      <w:numFmt w:val="bullet"/>
      <w:lvlText w:val=""/>
      <w:lvlJc w:val="left"/>
      <w:pPr>
        <w:ind w:left="6480" w:hanging="360"/>
      </w:pPr>
      <w:rPr>
        <w:rFonts w:ascii="Wingdings" w:hAnsi="Wingdings" w:cs="Wingdings" w:hint="default"/>
        <w:sz w:val="20"/>
        <w:rFonts w:cs="Wingdings"/>
      </w:rPr>
    </w:lvl>
  </w:abstractNum>
  <w:abstractNum w:abstractNumId="10">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sz w:val="20"/>
        <w:rFonts w:cs="Courier New"/>
      </w:rPr>
    </w:lvl>
    <w:lvl w:ilvl="2">
      <w:start w:val="1"/>
      <w:numFmt w:val="bullet"/>
      <w:lvlText w:val=""/>
      <w:lvlJc w:val="left"/>
      <w:pPr>
        <w:ind w:left="2160" w:hanging="360"/>
      </w:pPr>
      <w:rPr>
        <w:rFonts w:ascii="Wingdings" w:hAnsi="Wingdings" w:cs="Wingdings" w:hint="default"/>
        <w:sz w:val="20"/>
        <w:rFonts w:cs="Wingdings"/>
      </w:rPr>
    </w:lvl>
    <w:lvl w:ilvl="3">
      <w:start w:val="1"/>
      <w:numFmt w:val="bullet"/>
      <w:lvlText w:val=""/>
      <w:lvlJc w:val="left"/>
      <w:pPr>
        <w:ind w:left="2880" w:hanging="360"/>
      </w:pPr>
      <w:rPr>
        <w:rFonts w:ascii="Wingdings" w:hAnsi="Wingdings" w:cs="Wingdings" w:hint="default"/>
        <w:sz w:val="20"/>
        <w:rFonts w:cs="Wingdings"/>
      </w:rPr>
    </w:lvl>
    <w:lvl w:ilvl="4">
      <w:start w:val="1"/>
      <w:numFmt w:val="bullet"/>
      <w:lvlText w:val=""/>
      <w:lvlJc w:val="left"/>
      <w:pPr>
        <w:ind w:left="3600" w:hanging="360"/>
      </w:pPr>
      <w:rPr>
        <w:rFonts w:ascii="Wingdings" w:hAnsi="Wingdings" w:cs="Wingdings" w:hint="default"/>
        <w:sz w:val="20"/>
        <w:rFonts w:cs="Wingdings"/>
      </w:rPr>
    </w:lvl>
    <w:lvl w:ilvl="5">
      <w:start w:val="1"/>
      <w:numFmt w:val="bullet"/>
      <w:lvlText w:val=""/>
      <w:lvlJc w:val="left"/>
      <w:pPr>
        <w:ind w:left="4320" w:hanging="360"/>
      </w:pPr>
      <w:rPr>
        <w:rFonts w:ascii="Wingdings" w:hAnsi="Wingdings" w:cs="Wingdings" w:hint="default"/>
        <w:sz w:val="20"/>
        <w:rFonts w:cs="Wingdings"/>
      </w:rPr>
    </w:lvl>
    <w:lvl w:ilvl="6">
      <w:start w:val="1"/>
      <w:numFmt w:val="bullet"/>
      <w:lvlText w:val=""/>
      <w:lvlJc w:val="left"/>
      <w:pPr>
        <w:ind w:left="5040" w:hanging="360"/>
      </w:pPr>
      <w:rPr>
        <w:rFonts w:ascii="Wingdings" w:hAnsi="Wingdings" w:cs="Wingdings" w:hint="default"/>
        <w:sz w:val="20"/>
        <w:rFonts w:cs="Wingdings"/>
      </w:rPr>
    </w:lvl>
    <w:lvl w:ilvl="7">
      <w:start w:val="1"/>
      <w:numFmt w:val="bullet"/>
      <w:lvlText w:val=""/>
      <w:lvlJc w:val="left"/>
      <w:pPr>
        <w:ind w:left="5760" w:hanging="360"/>
      </w:pPr>
      <w:rPr>
        <w:rFonts w:ascii="Wingdings" w:hAnsi="Wingdings" w:cs="Wingdings" w:hint="default"/>
        <w:sz w:val="20"/>
        <w:rFonts w:cs="Wingdings"/>
      </w:rPr>
    </w:lvl>
    <w:lvl w:ilvl="8">
      <w:start w:val="1"/>
      <w:numFmt w:val="bullet"/>
      <w:lvlText w:val=""/>
      <w:lvlJc w:val="left"/>
      <w:pPr>
        <w:ind w:left="6480" w:hanging="360"/>
      </w:pPr>
      <w:rPr>
        <w:rFonts w:ascii="Wingdings" w:hAnsi="Wingdings" w:cs="Wingdings" w:hint="default"/>
        <w:sz w:val="20"/>
        <w:rFonts w:cs="Wingdings"/>
      </w:rPr>
    </w:lvl>
  </w:abstractNum>
  <w:abstractNum w:abstractNumId="11">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sz w:val="20"/>
        <w:rFonts w:cs="Courier New"/>
      </w:rPr>
    </w:lvl>
    <w:lvl w:ilvl="2">
      <w:start w:val="1"/>
      <w:numFmt w:val="bullet"/>
      <w:lvlText w:val=""/>
      <w:lvlJc w:val="left"/>
      <w:pPr>
        <w:ind w:left="2160" w:hanging="360"/>
      </w:pPr>
      <w:rPr>
        <w:rFonts w:ascii="Wingdings" w:hAnsi="Wingdings" w:cs="Wingdings" w:hint="default"/>
        <w:sz w:val="20"/>
        <w:rFonts w:cs="Wingdings"/>
      </w:rPr>
    </w:lvl>
    <w:lvl w:ilvl="3">
      <w:start w:val="1"/>
      <w:numFmt w:val="bullet"/>
      <w:lvlText w:val=""/>
      <w:lvlJc w:val="left"/>
      <w:pPr>
        <w:ind w:left="2880" w:hanging="360"/>
      </w:pPr>
      <w:rPr>
        <w:rFonts w:ascii="Wingdings" w:hAnsi="Wingdings" w:cs="Wingdings" w:hint="default"/>
        <w:sz w:val="20"/>
        <w:rFonts w:cs="Wingdings"/>
      </w:rPr>
    </w:lvl>
    <w:lvl w:ilvl="4">
      <w:start w:val="1"/>
      <w:numFmt w:val="bullet"/>
      <w:lvlText w:val=""/>
      <w:lvlJc w:val="left"/>
      <w:pPr>
        <w:ind w:left="3600" w:hanging="360"/>
      </w:pPr>
      <w:rPr>
        <w:rFonts w:ascii="Wingdings" w:hAnsi="Wingdings" w:cs="Wingdings" w:hint="default"/>
        <w:sz w:val="20"/>
        <w:rFonts w:cs="Wingdings"/>
      </w:rPr>
    </w:lvl>
    <w:lvl w:ilvl="5">
      <w:start w:val="1"/>
      <w:numFmt w:val="bullet"/>
      <w:lvlText w:val=""/>
      <w:lvlJc w:val="left"/>
      <w:pPr>
        <w:ind w:left="4320" w:hanging="360"/>
      </w:pPr>
      <w:rPr>
        <w:rFonts w:ascii="Wingdings" w:hAnsi="Wingdings" w:cs="Wingdings" w:hint="default"/>
        <w:sz w:val="20"/>
        <w:rFonts w:cs="Wingdings"/>
      </w:rPr>
    </w:lvl>
    <w:lvl w:ilvl="6">
      <w:start w:val="1"/>
      <w:numFmt w:val="bullet"/>
      <w:lvlText w:val=""/>
      <w:lvlJc w:val="left"/>
      <w:pPr>
        <w:ind w:left="5040" w:hanging="360"/>
      </w:pPr>
      <w:rPr>
        <w:rFonts w:ascii="Wingdings" w:hAnsi="Wingdings" w:cs="Wingdings" w:hint="default"/>
        <w:sz w:val="20"/>
        <w:rFonts w:cs="Wingdings"/>
      </w:rPr>
    </w:lvl>
    <w:lvl w:ilvl="7">
      <w:start w:val="1"/>
      <w:numFmt w:val="bullet"/>
      <w:lvlText w:val=""/>
      <w:lvlJc w:val="left"/>
      <w:pPr>
        <w:ind w:left="5760" w:hanging="360"/>
      </w:pPr>
      <w:rPr>
        <w:rFonts w:ascii="Wingdings" w:hAnsi="Wingdings" w:cs="Wingdings" w:hint="default"/>
        <w:sz w:val="20"/>
        <w:rFonts w:cs="Wingdings"/>
      </w:rPr>
    </w:lvl>
    <w:lvl w:ilvl="8">
      <w:start w:val="1"/>
      <w:numFmt w:val="bullet"/>
      <w:lvlText w:val=""/>
      <w:lvlJc w:val="left"/>
      <w:pPr>
        <w:ind w:left="6480" w:hanging="360"/>
      </w:pPr>
      <w:rPr>
        <w:rFonts w:ascii="Wingdings" w:hAnsi="Wingdings" w:cs="Wingdings" w:hint="default"/>
        <w:sz w:val="20"/>
        <w:rFonts w:cs="Wingdings"/>
      </w:rPr>
    </w:lvl>
  </w:abstractNum>
  <w:abstractNum w:abstractNumId="12">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sz w:val="20"/>
        <w:rFonts w:cs="Courier New"/>
      </w:rPr>
    </w:lvl>
    <w:lvl w:ilvl="2">
      <w:start w:val="1"/>
      <w:numFmt w:val="bullet"/>
      <w:lvlText w:val=""/>
      <w:lvlJc w:val="left"/>
      <w:pPr>
        <w:ind w:left="2160" w:hanging="360"/>
      </w:pPr>
      <w:rPr>
        <w:rFonts w:ascii="Wingdings" w:hAnsi="Wingdings" w:cs="Wingdings" w:hint="default"/>
        <w:sz w:val="20"/>
        <w:rFonts w:cs="Wingdings"/>
      </w:rPr>
    </w:lvl>
    <w:lvl w:ilvl="3">
      <w:start w:val="1"/>
      <w:numFmt w:val="bullet"/>
      <w:lvlText w:val=""/>
      <w:lvlJc w:val="left"/>
      <w:pPr>
        <w:ind w:left="2880" w:hanging="360"/>
      </w:pPr>
      <w:rPr>
        <w:rFonts w:ascii="Wingdings" w:hAnsi="Wingdings" w:cs="Wingdings" w:hint="default"/>
        <w:sz w:val="20"/>
        <w:rFonts w:cs="Wingdings"/>
      </w:rPr>
    </w:lvl>
    <w:lvl w:ilvl="4">
      <w:start w:val="1"/>
      <w:numFmt w:val="bullet"/>
      <w:lvlText w:val=""/>
      <w:lvlJc w:val="left"/>
      <w:pPr>
        <w:ind w:left="3600" w:hanging="360"/>
      </w:pPr>
      <w:rPr>
        <w:rFonts w:ascii="Wingdings" w:hAnsi="Wingdings" w:cs="Wingdings" w:hint="default"/>
        <w:sz w:val="20"/>
        <w:rFonts w:cs="Wingdings"/>
      </w:rPr>
    </w:lvl>
    <w:lvl w:ilvl="5">
      <w:start w:val="1"/>
      <w:numFmt w:val="bullet"/>
      <w:lvlText w:val=""/>
      <w:lvlJc w:val="left"/>
      <w:pPr>
        <w:ind w:left="4320" w:hanging="360"/>
      </w:pPr>
      <w:rPr>
        <w:rFonts w:ascii="Wingdings" w:hAnsi="Wingdings" w:cs="Wingdings" w:hint="default"/>
        <w:sz w:val="20"/>
        <w:rFonts w:cs="Wingdings"/>
      </w:rPr>
    </w:lvl>
    <w:lvl w:ilvl="6">
      <w:start w:val="1"/>
      <w:numFmt w:val="bullet"/>
      <w:lvlText w:val=""/>
      <w:lvlJc w:val="left"/>
      <w:pPr>
        <w:ind w:left="5040" w:hanging="360"/>
      </w:pPr>
      <w:rPr>
        <w:rFonts w:ascii="Wingdings" w:hAnsi="Wingdings" w:cs="Wingdings" w:hint="default"/>
        <w:sz w:val="20"/>
        <w:rFonts w:cs="Wingdings"/>
      </w:rPr>
    </w:lvl>
    <w:lvl w:ilvl="7">
      <w:start w:val="1"/>
      <w:numFmt w:val="bullet"/>
      <w:lvlText w:val=""/>
      <w:lvlJc w:val="left"/>
      <w:pPr>
        <w:ind w:left="5760" w:hanging="360"/>
      </w:pPr>
      <w:rPr>
        <w:rFonts w:ascii="Wingdings" w:hAnsi="Wingdings" w:cs="Wingdings" w:hint="default"/>
        <w:sz w:val="20"/>
        <w:rFonts w:cs="Wingdings"/>
      </w:rPr>
    </w:lvl>
    <w:lvl w:ilvl="8">
      <w:start w:val="1"/>
      <w:numFmt w:val="bullet"/>
      <w:lvlText w:val=""/>
      <w:lvlJc w:val="left"/>
      <w:pPr>
        <w:ind w:left="6480" w:hanging="360"/>
      </w:pPr>
      <w:rPr>
        <w:rFonts w:ascii="Wingdings" w:hAnsi="Wingdings" w:cs="Wingdings" w:hint="default"/>
        <w:sz w:val="20"/>
        <w:rFonts w:cs="Wingdings"/>
      </w:rPr>
    </w:lvl>
  </w:abstractNum>
  <w:abstractNum w:abstractNumId="13">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sz w:val="20"/>
        <w:rFonts w:cs="Courier New"/>
      </w:rPr>
    </w:lvl>
    <w:lvl w:ilvl="2">
      <w:start w:val="1"/>
      <w:numFmt w:val="bullet"/>
      <w:lvlText w:val=""/>
      <w:lvlJc w:val="left"/>
      <w:pPr>
        <w:ind w:left="2160" w:hanging="360"/>
      </w:pPr>
      <w:rPr>
        <w:rFonts w:ascii="Wingdings" w:hAnsi="Wingdings" w:cs="Wingdings" w:hint="default"/>
        <w:sz w:val="20"/>
        <w:rFonts w:cs="Wingdings"/>
      </w:rPr>
    </w:lvl>
    <w:lvl w:ilvl="3">
      <w:start w:val="1"/>
      <w:numFmt w:val="bullet"/>
      <w:lvlText w:val=""/>
      <w:lvlJc w:val="left"/>
      <w:pPr>
        <w:ind w:left="2880" w:hanging="360"/>
      </w:pPr>
      <w:rPr>
        <w:rFonts w:ascii="Wingdings" w:hAnsi="Wingdings" w:cs="Wingdings" w:hint="default"/>
        <w:sz w:val="20"/>
        <w:rFonts w:cs="Wingdings"/>
      </w:rPr>
    </w:lvl>
    <w:lvl w:ilvl="4">
      <w:start w:val="1"/>
      <w:numFmt w:val="bullet"/>
      <w:lvlText w:val=""/>
      <w:lvlJc w:val="left"/>
      <w:pPr>
        <w:ind w:left="3600" w:hanging="360"/>
      </w:pPr>
      <w:rPr>
        <w:rFonts w:ascii="Wingdings" w:hAnsi="Wingdings" w:cs="Wingdings" w:hint="default"/>
        <w:sz w:val="20"/>
        <w:rFonts w:cs="Wingdings"/>
      </w:rPr>
    </w:lvl>
    <w:lvl w:ilvl="5">
      <w:start w:val="1"/>
      <w:numFmt w:val="bullet"/>
      <w:lvlText w:val=""/>
      <w:lvlJc w:val="left"/>
      <w:pPr>
        <w:ind w:left="4320" w:hanging="360"/>
      </w:pPr>
      <w:rPr>
        <w:rFonts w:ascii="Wingdings" w:hAnsi="Wingdings" w:cs="Wingdings" w:hint="default"/>
        <w:sz w:val="20"/>
        <w:rFonts w:cs="Wingdings"/>
      </w:rPr>
    </w:lvl>
    <w:lvl w:ilvl="6">
      <w:start w:val="1"/>
      <w:numFmt w:val="bullet"/>
      <w:lvlText w:val=""/>
      <w:lvlJc w:val="left"/>
      <w:pPr>
        <w:ind w:left="5040" w:hanging="360"/>
      </w:pPr>
      <w:rPr>
        <w:rFonts w:ascii="Wingdings" w:hAnsi="Wingdings" w:cs="Wingdings" w:hint="default"/>
        <w:sz w:val="20"/>
        <w:rFonts w:cs="Wingdings"/>
      </w:rPr>
    </w:lvl>
    <w:lvl w:ilvl="7">
      <w:start w:val="1"/>
      <w:numFmt w:val="bullet"/>
      <w:lvlText w:val=""/>
      <w:lvlJc w:val="left"/>
      <w:pPr>
        <w:ind w:left="5760" w:hanging="360"/>
      </w:pPr>
      <w:rPr>
        <w:rFonts w:ascii="Wingdings" w:hAnsi="Wingdings" w:cs="Wingdings" w:hint="default"/>
        <w:sz w:val="20"/>
        <w:rFonts w:cs="Wingdings"/>
      </w:rPr>
    </w:lvl>
    <w:lvl w:ilvl="8">
      <w:start w:val="1"/>
      <w:numFmt w:val="bullet"/>
      <w:lvlText w:val=""/>
      <w:lvlJc w:val="left"/>
      <w:pPr>
        <w:ind w:left="6480" w:hanging="360"/>
      </w:pPr>
      <w:rPr>
        <w:rFonts w:ascii="Wingdings" w:hAnsi="Wingdings" w:cs="Wingdings" w:hint="default"/>
        <w:sz w:val="20"/>
        <w:rFonts w:cs="Wingdings"/>
      </w:rPr>
    </w:lvl>
  </w:abstractNum>
  <w:abstractNum w:abstractNumId="14">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sz w:val="20"/>
        <w:rFonts w:cs="Courier New"/>
      </w:rPr>
    </w:lvl>
    <w:lvl w:ilvl="2">
      <w:start w:val="1"/>
      <w:numFmt w:val="bullet"/>
      <w:lvlText w:val=""/>
      <w:lvlJc w:val="left"/>
      <w:pPr>
        <w:ind w:left="2160" w:hanging="360"/>
      </w:pPr>
      <w:rPr>
        <w:rFonts w:ascii="Wingdings" w:hAnsi="Wingdings" w:cs="Wingdings" w:hint="default"/>
        <w:sz w:val="20"/>
        <w:rFonts w:cs="Wingdings"/>
      </w:rPr>
    </w:lvl>
    <w:lvl w:ilvl="3">
      <w:start w:val="1"/>
      <w:numFmt w:val="bullet"/>
      <w:lvlText w:val=""/>
      <w:lvlJc w:val="left"/>
      <w:pPr>
        <w:ind w:left="2880" w:hanging="360"/>
      </w:pPr>
      <w:rPr>
        <w:rFonts w:ascii="Wingdings" w:hAnsi="Wingdings" w:cs="Wingdings" w:hint="default"/>
        <w:sz w:val="20"/>
        <w:rFonts w:cs="Wingdings"/>
      </w:rPr>
    </w:lvl>
    <w:lvl w:ilvl="4">
      <w:start w:val="1"/>
      <w:numFmt w:val="bullet"/>
      <w:lvlText w:val=""/>
      <w:lvlJc w:val="left"/>
      <w:pPr>
        <w:ind w:left="3600" w:hanging="360"/>
      </w:pPr>
      <w:rPr>
        <w:rFonts w:ascii="Wingdings" w:hAnsi="Wingdings" w:cs="Wingdings" w:hint="default"/>
        <w:sz w:val="20"/>
        <w:rFonts w:cs="Wingdings"/>
      </w:rPr>
    </w:lvl>
    <w:lvl w:ilvl="5">
      <w:start w:val="1"/>
      <w:numFmt w:val="bullet"/>
      <w:lvlText w:val=""/>
      <w:lvlJc w:val="left"/>
      <w:pPr>
        <w:ind w:left="4320" w:hanging="360"/>
      </w:pPr>
      <w:rPr>
        <w:rFonts w:ascii="Wingdings" w:hAnsi="Wingdings" w:cs="Wingdings" w:hint="default"/>
        <w:sz w:val="20"/>
        <w:rFonts w:cs="Wingdings"/>
      </w:rPr>
    </w:lvl>
    <w:lvl w:ilvl="6">
      <w:start w:val="1"/>
      <w:numFmt w:val="bullet"/>
      <w:lvlText w:val=""/>
      <w:lvlJc w:val="left"/>
      <w:pPr>
        <w:ind w:left="5040" w:hanging="360"/>
      </w:pPr>
      <w:rPr>
        <w:rFonts w:ascii="Wingdings" w:hAnsi="Wingdings" w:cs="Wingdings" w:hint="default"/>
        <w:sz w:val="20"/>
        <w:rFonts w:cs="Wingdings"/>
      </w:rPr>
    </w:lvl>
    <w:lvl w:ilvl="7">
      <w:start w:val="1"/>
      <w:numFmt w:val="bullet"/>
      <w:lvlText w:val=""/>
      <w:lvlJc w:val="left"/>
      <w:pPr>
        <w:ind w:left="5760" w:hanging="360"/>
      </w:pPr>
      <w:rPr>
        <w:rFonts w:ascii="Wingdings" w:hAnsi="Wingdings" w:cs="Wingdings" w:hint="default"/>
        <w:sz w:val="20"/>
        <w:rFonts w:cs="Wingdings"/>
      </w:rPr>
    </w:lvl>
    <w:lvl w:ilvl="8">
      <w:start w:val="1"/>
      <w:numFmt w:val="bullet"/>
      <w:lvlText w:val=""/>
      <w:lvlJc w:val="left"/>
      <w:pPr>
        <w:ind w:left="6480" w:hanging="360"/>
      </w:pPr>
      <w:rPr>
        <w:rFonts w:ascii="Wingdings" w:hAnsi="Wingdings" w:cs="Wingdings" w:hint="default"/>
        <w:sz w:val="20"/>
        <w:rFonts w:cs="Wingdings"/>
      </w:rPr>
    </w:lvl>
  </w:abstractNum>
  <w:abstractNum w:abstractNumId="15">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sz w:val="20"/>
        <w:rFonts w:cs="Courier New"/>
      </w:rPr>
    </w:lvl>
    <w:lvl w:ilvl="2">
      <w:start w:val="1"/>
      <w:numFmt w:val="bullet"/>
      <w:lvlText w:val=""/>
      <w:lvlJc w:val="left"/>
      <w:pPr>
        <w:ind w:left="2160" w:hanging="360"/>
      </w:pPr>
      <w:rPr>
        <w:rFonts w:ascii="Wingdings" w:hAnsi="Wingdings" w:cs="Wingdings" w:hint="default"/>
        <w:sz w:val="20"/>
        <w:rFonts w:cs="Wingdings"/>
      </w:rPr>
    </w:lvl>
    <w:lvl w:ilvl="3">
      <w:start w:val="1"/>
      <w:numFmt w:val="bullet"/>
      <w:lvlText w:val=""/>
      <w:lvlJc w:val="left"/>
      <w:pPr>
        <w:ind w:left="2880" w:hanging="360"/>
      </w:pPr>
      <w:rPr>
        <w:rFonts w:ascii="Wingdings" w:hAnsi="Wingdings" w:cs="Wingdings" w:hint="default"/>
        <w:sz w:val="20"/>
        <w:rFonts w:cs="Wingdings"/>
      </w:rPr>
    </w:lvl>
    <w:lvl w:ilvl="4">
      <w:start w:val="1"/>
      <w:numFmt w:val="bullet"/>
      <w:lvlText w:val=""/>
      <w:lvlJc w:val="left"/>
      <w:pPr>
        <w:ind w:left="3600" w:hanging="360"/>
      </w:pPr>
      <w:rPr>
        <w:rFonts w:ascii="Wingdings" w:hAnsi="Wingdings" w:cs="Wingdings" w:hint="default"/>
        <w:sz w:val="20"/>
        <w:rFonts w:cs="Wingdings"/>
      </w:rPr>
    </w:lvl>
    <w:lvl w:ilvl="5">
      <w:start w:val="1"/>
      <w:numFmt w:val="bullet"/>
      <w:lvlText w:val=""/>
      <w:lvlJc w:val="left"/>
      <w:pPr>
        <w:ind w:left="4320" w:hanging="360"/>
      </w:pPr>
      <w:rPr>
        <w:rFonts w:ascii="Wingdings" w:hAnsi="Wingdings" w:cs="Wingdings" w:hint="default"/>
        <w:sz w:val="20"/>
        <w:rFonts w:cs="Wingdings"/>
      </w:rPr>
    </w:lvl>
    <w:lvl w:ilvl="6">
      <w:start w:val="1"/>
      <w:numFmt w:val="bullet"/>
      <w:lvlText w:val=""/>
      <w:lvlJc w:val="left"/>
      <w:pPr>
        <w:ind w:left="5040" w:hanging="360"/>
      </w:pPr>
      <w:rPr>
        <w:rFonts w:ascii="Wingdings" w:hAnsi="Wingdings" w:cs="Wingdings" w:hint="default"/>
        <w:sz w:val="20"/>
        <w:rFonts w:cs="Wingdings"/>
      </w:rPr>
    </w:lvl>
    <w:lvl w:ilvl="7">
      <w:start w:val="1"/>
      <w:numFmt w:val="bullet"/>
      <w:lvlText w:val=""/>
      <w:lvlJc w:val="left"/>
      <w:pPr>
        <w:ind w:left="5760" w:hanging="360"/>
      </w:pPr>
      <w:rPr>
        <w:rFonts w:ascii="Wingdings" w:hAnsi="Wingdings" w:cs="Wingdings" w:hint="default"/>
        <w:sz w:val="20"/>
        <w:rFonts w:cs="Wingdings"/>
      </w:rPr>
    </w:lvl>
    <w:lvl w:ilvl="8">
      <w:start w:val="1"/>
      <w:numFmt w:val="bullet"/>
      <w:lvlText w:val=""/>
      <w:lvlJc w:val="left"/>
      <w:pPr>
        <w:ind w:left="6480" w:hanging="360"/>
      </w:pPr>
      <w:rPr>
        <w:rFonts w:ascii="Wingdings" w:hAnsi="Wingdings" w:cs="Wingdings" w:hint="default"/>
        <w:sz w:val="20"/>
        <w:rFonts w:cs="Wingdings"/>
      </w:rPr>
    </w:lvl>
  </w:abstractNum>
  <w:abstractNum w:abstractNumId="1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60"/>
  <w:defaultTabStop w:val="72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Cs w:val="24"/>
        <w:lang w:val="en-US" w:eastAsia="zh-CN" w:bidi="ar-SA"/>
      </w:rPr>
    </w:rPrDefault>
    <w:pPrDefault>
      <w:pPr>
        <w:textAlignment w:val="baseline"/>
      </w:pPr>
    </w:pPrDefault>
  </w:docDefaults>
  <w:style w:type="paragraph" w:styleId="Normal">
    <w:name w:val="Normal"/>
    <w:qFormat/>
    <w:pPr>
      <w:widowControl/>
      <w:suppressAutoHyphens w:val="true"/>
      <w:kinsoku w:val="true"/>
      <w:overflowPunct w:val="true"/>
      <w:autoSpaceDE w:val="true"/>
      <w:bidi w:val="0"/>
      <w:jc w:val="left"/>
      <w:textAlignment w:val="baseline"/>
    </w:pPr>
    <w:rPr>
      <w:rFonts w:ascii="Times New Roman" w:hAnsi="Times New Roman" w:eastAsia="Times New Roman" w:cs="Times New Roman"/>
      <w:color w:val="00000A"/>
      <w:sz w:val="24"/>
      <w:szCs w:val="24"/>
      <w:lang w:val="en-IE" w:eastAsia="zh-CN" w:bidi="ar-SA"/>
    </w:rPr>
  </w:style>
  <w:style w:type="character" w:styleId="DefaultParagraphFont">
    <w:name w:val="Default Paragraph Font"/>
    <w:qFormat/>
    <w:rPr/>
  </w:style>
  <w:style w:type="character" w:styleId="WW8Num1z0">
    <w:name w:val="WW8Num1z0"/>
    <w:qFormat/>
    <w:rPr>
      <w:rFonts w:ascii="Symbol" w:hAnsi="Symbol"/>
      <w:sz w:val="20"/>
    </w:rPr>
  </w:style>
  <w:style w:type="character" w:styleId="WW8Num1z1">
    <w:name w:val="WW8Num1z1"/>
    <w:qFormat/>
    <w:rPr>
      <w:rFonts w:ascii="Courier New" w:hAnsi="Courier New"/>
      <w:sz w:val="20"/>
    </w:rPr>
  </w:style>
  <w:style w:type="character" w:styleId="WW8Num1z2">
    <w:name w:val="WW8Num1z2"/>
    <w:qFormat/>
    <w:rPr>
      <w:rFonts w:ascii="Wingdings" w:hAnsi="Wingdings"/>
      <w:sz w:val="20"/>
    </w:rPr>
  </w:style>
  <w:style w:type="character" w:styleId="WW8Num2z0">
    <w:name w:val="WW8Num2z0"/>
    <w:qFormat/>
    <w:rPr>
      <w:rFonts w:ascii="Symbol" w:hAnsi="Symbol"/>
      <w:sz w:val="20"/>
    </w:rPr>
  </w:style>
  <w:style w:type="character" w:styleId="WW8Num2z1">
    <w:name w:val="WW8Num2z1"/>
    <w:qFormat/>
    <w:rPr>
      <w:rFonts w:ascii="Courier New" w:hAnsi="Courier New"/>
      <w:sz w:val="20"/>
    </w:rPr>
  </w:style>
  <w:style w:type="character" w:styleId="WW8Num2z2">
    <w:name w:val="WW8Num2z2"/>
    <w:qFormat/>
    <w:rPr>
      <w:rFonts w:ascii="Wingdings" w:hAnsi="Wingdings"/>
      <w:sz w:val="20"/>
    </w:rPr>
  </w:style>
  <w:style w:type="character" w:styleId="WW8Num3z0">
    <w:name w:val="WW8Num3z0"/>
    <w:qFormat/>
    <w:rPr>
      <w:rFonts w:ascii="Symbol" w:hAnsi="Symbol"/>
      <w:sz w:val="20"/>
    </w:rPr>
  </w:style>
  <w:style w:type="character" w:styleId="WW8Num3z1">
    <w:name w:val="WW8Num3z1"/>
    <w:qFormat/>
    <w:rPr>
      <w:rFonts w:ascii="Courier New" w:hAnsi="Courier New"/>
      <w:sz w:val="20"/>
    </w:rPr>
  </w:style>
  <w:style w:type="character" w:styleId="WW8Num3z2">
    <w:name w:val="WW8Num3z2"/>
    <w:qFormat/>
    <w:rPr>
      <w:rFonts w:ascii="Wingdings" w:hAnsi="Wingdings"/>
      <w:sz w:val="20"/>
    </w:rPr>
  </w:style>
  <w:style w:type="character" w:styleId="WW8Num4z0">
    <w:name w:val="WW8Num4z0"/>
    <w:qFormat/>
    <w:rPr>
      <w:rFonts w:ascii="Symbol" w:hAnsi="Symbol"/>
      <w:sz w:val="20"/>
    </w:rPr>
  </w:style>
  <w:style w:type="character" w:styleId="WW8Num4z1">
    <w:name w:val="WW8Num4z1"/>
    <w:qFormat/>
    <w:rPr>
      <w:rFonts w:ascii="Courier New" w:hAnsi="Courier New"/>
      <w:sz w:val="20"/>
    </w:rPr>
  </w:style>
  <w:style w:type="character" w:styleId="WW8Num4z2">
    <w:name w:val="WW8Num4z2"/>
    <w:qFormat/>
    <w:rPr>
      <w:rFonts w:ascii="Wingdings" w:hAnsi="Wingdings"/>
      <w:sz w:val="20"/>
    </w:rPr>
  </w:style>
  <w:style w:type="character" w:styleId="WW8Num5z0">
    <w:name w:val="WW8Num5z0"/>
    <w:qFormat/>
    <w:rPr>
      <w:rFonts w:ascii="Symbol" w:hAnsi="Symbol"/>
      <w:sz w:val="20"/>
    </w:rPr>
  </w:style>
  <w:style w:type="character" w:styleId="WW8Num5z1">
    <w:name w:val="WW8Num5z1"/>
    <w:qFormat/>
    <w:rPr>
      <w:rFonts w:ascii="Courier New" w:hAnsi="Courier New"/>
      <w:sz w:val="20"/>
    </w:rPr>
  </w:style>
  <w:style w:type="character" w:styleId="WW8Num5z2">
    <w:name w:val="WW8Num5z2"/>
    <w:qFormat/>
    <w:rPr>
      <w:rFonts w:ascii="Wingdings" w:hAnsi="Wingdings"/>
      <w:sz w:val="20"/>
    </w:rPr>
  </w:style>
  <w:style w:type="character" w:styleId="WW8Num6z0">
    <w:name w:val="WW8Num6z0"/>
    <w:qFormat/>
    <w:rPr>
      <w:rFonts w:ascii="Symbol" w:hAnsi="Symbol"/>
      <w:sz w:val="20"/>
    </w:rPr>
  </w:style>
  <w:style w:type="character" w:styleId="WW8Num6z1">
    <w:name w:val="WW8Num6z1"/>
    <w:qFormat/>
    <w:rPr>
      <w:rFonts w:ascii="Courier New" w:hAnsi="Courier New"/>
      <w:sz w:val="20"/>
    </w:rPr>
  </w:style>
  <w:style w:type="character" w:styleId="WW8Num6z2">
    <w:name w:val="WW8Num6z2"/>
    <w:qFormat/>
    <w:rPr>
      <w:rFonts w:ascii="Wingdings" w:hAnsi="Wingdings"/>
      <w:sz w:val="20"/>
    </w:rPr>
  </w:style>
  <w:style w:type="character" w:styleId="WW8Num7z0">
    <w:name w:val="WW8Num7z0"/>
    <w:qFormat/>
    <w:rPr>
      <w:rFonts w:ascii="Symbol" w:hAnsi="Symbol"/>
    </w:rPr>
  </w:style>
  <w:style w:type="character" w:styleId="WW8Num7z1">
    <w:name w:val="WW8Num7z1"/>
    <w:qFormat/>
    <w:rPr>
      <w:rFonts w:ascii="Courier New" w:hAnsi="Courier New" w:cs="Courier New"/>
    </w:rPr>
  </w:style>
  <w:style w:type="character" w:styleId="WW8Num7z2">
    <w:name w:val="WW8Num7z2"/>
    <w:qFormat/>
    <w:rPr>
      <w:rFonts w:ascii="Wingdings" w:hAnsi="Wingdings"/>
    </w:rPr>
  </w:style>
  <w:style w:type="character" w:styleId="WW8Num8z0">
    <w:name w:val="WW8Num8z0"/>
    <w:qFormat/>
    <w:rPr>
      <w:rFonts w:ascii="Symbol" w:hAnsi="Symbol"/>
      <w:sz w:val="20"/>
    </w:rPr>
  </w:style>
  <w:style w:type="character" w:styleId="WW8Num8z1">
    <w:name w:val="WW8Num8z1"/>
    <w:qFormat/>
    <w:rPr>
      <w:rFonts w:ascii="Courier New" w:hAnsi="Courier New"/>
      <w:sz w:val="20"/>
    </w:rPr>
  </w:style>
  <w:style w:type="character" w:styleId="WW8Num8z2">
    <w:name w:val="WW8Num8z2"/>
    <w:qFormat/>
    <w:rPr>
      <w:rFonts w:ascii="Wingdings" w:hAnsi="Wingdings"/>
      <w:sz w:val="20"/>
    </w:rPr>
  </w:style>
  <w:style w:type="character" w:styleId="WW8Num9z0">
    <w:name w:val="WW8Num9z0"/>
    <w:qFormat/>
    <w:rPr>
      <w:rFonts w:ascii="Symbol" w:hAnsi="Symbol"/>
      <w:sz w:val="20"/>
    </w:rPr>
  </w:style>
  <w:style w:type="character" w:styleId="WW8Num9z1">
    <w:name w:val="WW8Num9z1"/>
    <w:qFormat/>
    <w:rPr>
      <w:rFonts w:ascii="Courier New" w:hAnsi="Courier New"/>
      <w:sz w:val="20"/>
    </w:rPr>
  </w:style>
  <w:style w:type="character" w:styleId="WW8Num9z2">
    <w:name w:val="WW8Num9z2"/>
    <w:qFormat/>
    <w:rPr>
      <w:rFonts w:ascii="Wingdings" w:hAnsi="Wingdings"/>
      <w:sz w:val="20"/>
    </w:rPr>
  </w:style>
  <w:style w:type="character" w:styleId="WW8Num10z0">
    <w:name w:val="WW8Num10z0"/>
    <w:qFormat/>
    <w:rPr>
      <w:rFonts w:ascii="Symbol" w:hAnsi="Symbol"/>
      <w:sz w:val="20"/>
    </w:rPr>
  </w:style>
  <w:style w:type="character" w:styleId="WW8Num10z1">
    <w:name w:val="WW8Num10z1"/>
    <w:qFormat/>
    <w:rPr>
      <w:rFonts w:ascii="Courier New" w:hAnsi="Courier New"/>
      <w:sz w:val="20"/>
    </w:rPr>
  </w:style>
  <w:style w:type="character" w:styleId="WW8Num10z2">
    <w:name w:val="WW8Num10z2"/>
    <w:qFormat/>
    <w:rPr>
      <w:rFonts w:ascii="Wingdings" w:hAnsi="Wingdings"/>
      <w:sz w:val="20"/>
    </w:rPr>
  </w:style>
  <w:style w:type="character" w:styleId="WW8Num11z0">
    <w:name w:val="WW8Num11z0"/>
    <w:qFormat/>
    <w:rPr>
      <w:rFonts w:ascii="Symbol" w:hAnsi="Symbol"/>
      <w:sz w:val="20"/>
    </w:rPr>
  </w:style>
  <w:style w:type="character" w:styleId="WW8Num11z1">
    <w:name w:val="WW8Num11z1"/>
    <w:qFormat/>
    <w:rPr>
      <w:rFonts w:ascii="Courier New" w:hAnsi="Courier New"/>
      <w:sz w:val="20"/>
    </w:rPr>
  </w:style>
  <w:style w:type="character" w:styleId="WW8Num11z2">
    <w:name w:val="WW8Num11z2"/>
    <w:qFormat/>
    <w:rPr>
      <w:rFonts w:ascii="Wingdings" w:hAnsi="Wingdings"/>
      <w:sz w:val="20"/>
    </w:rPr>
  </w:style>
  <w:style w:type="character" w:styleId="InternetLink">
    <w:name w:val="Internet Link"/>
    <w:basedOn w:val="DefaultParagraphFont"/>
    <w:rPr>
      <w:color w:val="0000FF"/>
      <w:u w:val="single"/>
      <w:lang w:val="zxx" w:eastAsia="zxx" w:bidi="zxx"/>
    </w:rPr>
  </w:style>
  <w:style w:type="character" w:styleId="VisitedInternetLink">
    <w:name w:val="Visited Internet Link"/>
    <w:basedOn w:val="DefaultParagraphFont"/>
    <w:rPr>
      <w:color w:val="0000FF"/>
      <w:u w:val="single"/>
      <w:lang w:val="zxx" w:eastAsia="zxx" w:bidi="zxx"/>
    </w:rPr>
  </w:style>
  <w:style w:type="character" w:styleId="BalloonTextChar">
    <w:name w:val="Balloon Text Char"/>
    <w:basedOn w:val="DefaultParagraphFont"/>
    <w:qFormat/>
    <w:rPr>
      <w:rFonts w:ascii="Tahoma" w:hAnsi="Tahoma"/>
      <w:sz w:val="16"/>
      <w:szCs w:val="16"/>
    </w:rPr>
  </w:style>
  <w:style w:type="character" w:styleId="ListLabel1">
    <w:name w:val="ListLabel 1"/>
    <w:qFormat/>
    <w:rPr>
      <w:sz w:val="20"/>
    </w:rPr>
  </w:style>
  <w:style w:type="character" w:styleId="ListLabel2">
    <w:name w:val="ListLabel 2"/>
    <w:qFormat/>
    <w:rPr>
      <w:rFonts w:cs="Courier New"/>
    </w:rPr>
  </w:style>
  <w:style w:type="character" w:styleId="Bullets">
    <w:name w:val="Bullets"/>
    <w:qFormat/>
    <w:rPr>
      <w:rFonts w:ascii="OpenSymbol" w:hAnsi="OpenSymbol" w:eastAsia="OpenSymbol" w:cs="OpenSymbol"/>
    </w:rPr>
  </w:style>
  <w:style w:type="character" w:styleId="ListLabel3">
    <w:name w:val="ListLabel 3"/>
    <w:qFormat/>
    <w:rPr>
      <w:rFonts w:cs="Symbol"/>
      <w:sz w:val="20"/>
    </w:rPr>
  </w:style>
  <w:style w:type="character" w:styleId="ListLabel4">
    <w:name w:val="ListLabel 4"/>
    <w:qFormat/>
    <w:rPr>
      <w:rFonts w:cs="Courier New"/>
      <w:sz w:val="20"/>
    </w:rPr>
  </w:style>
  <w:style w:type="character" w:styleId="ListLabel5">
    <w:name w:val="ListLabel 5"/>
    <w:qFormat/>
    <w:rPr>
      <w:rFonts w:cs="Wingdings"/>
      <w:sz w:val="20"/>
    </w:rPr>
  </w:style>
  <w:style w:type="paragraph" w:styleId="Heading">
    <w:name w:val="Heading"/>
    <w:basedOn w:val="Normal"/>
    <w:next w:val="TextBody"/>
    <w:qFormat/>
    <w:pPr>
      <w:keepNext/>
      <w:spacing w:before="240" w:after="120"/>
    </w:pPr>
    <w:rPr>
      <w:rFonts w:ascii="Arial" w:hAnsi="Arial" w:eastAsia="Lucida Sans Unicode" w:cs="Tahoma"/>
      <w:sz w:val="28"/>
      <w:szCs w:val="28"/>
    </w:rPr>
  </w:style>
  <w:style w:type="paragraph" w:styleId="TextBody">
    <w:name w:val="Body Text"/>
    <w:basedOn w:val="Normal"/>
    <w:pPr>
      <w:spacing w:lineRule="auto" w:line="288" w:before="0" w:after="120"/>
    </w:pPr>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Tahoma"/>
    </w:rPr>
  </w:style>
  <w:style w:type="paragraph" w:styleId="Caption1">
    <w:name w:val="caption"/>
    <w:basedOn w:val="Normal"/>
    <w:qFormat/>
    <w:pPr>
      <w:suppressLineNumbers/>
      <w:spacing w:before="120" w:after="120"/>
    </w:pPr>
    <w:rPr>
      <w:rFonts w:cs="Tahoma"/>
      <w:i/>
      <w:iCs/>
    </w:rPr>
  </w:style>
  <w:style w:type="paragraph" w:styleId="NormalWeb">
    <w:name w:val="Normal (Web)"/>
    <w:basedOn w:val="Normal"/>
    <w:qFormat/>
    <w:pPr>
      <w:spacing w:before="280" w:after="280"/>
    </w:pPr>
    <w:rPr/>
  </w:style>
  <w:style w:type="paragraph" w:styleId="Header">
    <w:name w:val="Header"/>
    <w:basedOn w:val="Normal"/>
    <w:pPr>
      <w:tabs>
        <w:tab w:val="center" w:pos="4320" w:leader="none"/>
        <w:tab w:val="right" w:pos="8640" w:leader="none"/>
      </w:tabs>
    </w:pPr>
    <w:rPr/>
  </w:style>
  <w:style w:type="paragraph" w:styleId="Footer">
    <w:name w:val="Footer"/>
    <w:basedOn w:val="Normal"/>
    <w:pPr>
      <w:tabs>
        <w:tab w:val="center" w:pos="4320" w:leader="none"/>
        <w:tab w:val="right" w:pos="8640" w:leader="none"/>
      </w:tabs>
    </w:pPr>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paragraph" w:styleId="FrameContents">
    <w:name w:val="Frame Contents"/>
    <w:basedOn w:val="TextBody"/>
    <w:qFormat/>
    <w:pPr/>
    <w:rPr/>
  </w:style>
  <w:style w:type="paragraph" w:styleId="BalloonText">
    <w:name w:val="Balloon Text"/>
    <w:basedOn w:val="Normal"/>
    <w:qFormat/>
    <w:pPr/>
    <w:rPr>
      <w:rFonts w:ascii="Tahoma" w:hAnsi="Tahoma"/>
      <w:sz w:val="16"/>
      <w:szCs w:val="16"/>
    </w:rPr>
  </w:style>
  <w:style w:type="numbering" w:styleId="NoList">
    <w:name w:val="No List"/>
    <w:qFormat/>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jpeg"/><Relationship Id="rId7" Type="http://schemas.openxmlformats.org/officeDocument/2006/relationships/image" Target="media/image6.png"/><Relationship Id="rId8" Type="http://schemas.openxmlformats.org/officeDocument/2006/relationships/image" Target="media/image7.jpeg"/><Relationship Id="rId9" Type="http://schemas.openxmlformats.org/officeDocument/2006/relationships/image" Target="media/image8.jpeg"/><Relationship Id="rId10" Type="http://schemas.openxmlformats.org/officeDocument/2006/relationships/image" Target="media/image9.png"/><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80</TotalTime>
  <Application>LibreOffice/5.1.5.2$Windows_x86 LibreOffice_project/7a864d8825610a8c07cfc3bc01dd4fce6a9447e5</Application>
  <Pages>3</Pages>
  <Words>1653</Words>
  <Characters>10161</Characters>
  <CharactersWithSpaces>11629</CharactersWithSpaces>
  <Paragraphs>205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2013-02-21T23:09:00Z</dcterms:created>
  <dc:creator>a</dc:creator>
  <dc:description/>
  <dc:language>en-IE</dc:language>
  <cp:lastModifiedBy/>
  <cp:lastPrinted>2007-06-19T00:44:00Z</cp:lastPrinted>
  <dcterms:modified xsi:type="dcterms:W3CDTF">2016-10-26T23:43:19Z</dcterms:modified>
  <cp:revision>14</cp:revision>
  <dc:subject/>
  <dc:title>Personal Information</dc:title>
</cp:coreProperties>
</file>